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D7C1" w14:textId="77777777" w:rsidR="002E6B4F" w:rsidRDefault="00000000">
      <w:pPr>
        <w:pStyle w:val="NormalWeb"/>
        <w:rPr>
          <w:b/>
          <w:bCs/>
        </w:rPr>
      </w:pPr>
      <w:r>
        <w:rPr>
          <w:noProof/>
        </w:rPr>
        <w:drawing>
          <wp:inline distT="0" distB="0" distL="0" distR="0" wp14:anchorId="675A3124" wp14:editId="0A1C22C6">
            <wp:extent cx="2827020" cy="82296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822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89C8C0" w14:textId="77777777" w:rsidR="002E6B4F" w:rsidRDefault="002E6B4F">
      <w:pPr>
        <w:pStyle w:val="Body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20E74C16" w14:textId="77777777" w:rsidR="002E6B4F" w:rsidRDefault="002E6B4F">
      <w:pPr>
        <w:pStyle w:val="Body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645EB5C4" w14:textId="75D5B688" w:rsidR="002E6B4F" w:rsidRDefault="00000000">
      <w:pPr>
        <w:pStyle w:val="Body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MGHPCC to Feature HPC-Enabled Research Projects at SC2</w:t>
      </w:r>
      <w:r w:rsidR="00893115">
        <w:rPr>
          <w:b/>
          <w:bCs/>
          <w:sz w:val="24"/>
          <w:szCs w:val="24"/>
        </w:rPr>
        <w:t>4</w:t>
      </w:r>
    </w:p>
    <w:p w14:paraId="20700EE0" w14:textId="77777777" w:rsidR="002E6B4F" w:rsidRDefault="00000000">
      <w:pPr>
        <w:pStyle w:val="Body"/>
        <w:spacing w:after="0" w:line="240" w:lineRule="auto"/>
        <w:jc w:val="center"/>
        <w:outlineLv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Data Center Booth Will Illustrate Diversity of Research Hosted by MGHPCC</w:t>
      </w:r>
    </w:p>
    <w:p w14:paraId="05F765B8" w14:textId="77777777" w:rsidR="002E6B4F" w:rsidRDefault="002E6B4F">
      <w:pPr>
        <w:pStyle w:val="Body"/>
        <w:spacing w:after="0" w:line="240" w:lineRule="auto"/>
        <w:jc w:val="center"/>
        <w:outlineLvl w:val="0"/>
        <w:rPr>
          <w:i/>
          <w:iCs/>
          <w:sz w:val="24"/>
          <w:szCs w:val="24"/>
        </w:rPr>
      </w:pPr>
    </w:p>
    <w:p w14:paraId="7F05FC1D" w14:textId="717A6EF3" w:rsidR="002E6B4F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Holyoke, Massachusetts, </w:t>
      </w:r>
      <w:r w:rsidR="002E4E49">
        <w:rPr>
          <w:sz w:val="24"/>
          <w:szCs w:val="24"/>
        </w:rPr>
        <w:t>October</w:t>
      </w:r>
      <w:r w:rsidR="00F13E29">
        <w:rPr>
          <w:sz w:val="24"/>
          <w:szCs w:val="24"/>
        </w:rPr>
        <w:t xml:space="preserve"> </w:t>
      </w:r>
      <w:r w:rsidR="00290A70">
        <w:rPr>
          <w:sz w:val="24"/>
          <w:szCs w:val="24"/>
        </w:rPr>
        <w:t>30</w:t>
      </w:r>
      <w:r>
        <w:rPr>
          <w:sz w:val="24"/>
          <w:szCs w:val="24"/>
        </w:rPr>
        <w:t>, 202</w:t>
      </w:r>
      <w:r w:rsidR="00893115">
        <w:rPr>
          <w:sz w:val="24"/>
          <w:szCs w:val="24"/>
        </w:rPr>
        <w:t>4</w:t>
      </w:r>
      <w:r>
        <w:rPr>
          <w:sz w:val="24"/>
          <w:szCs w:val="24"/>
        </w:rPr>
        <w:t xml:space="preserve"> –The </w:t>
      </w:r>
      <w:hyperlink r:id="rId7" w:history="1">
        <w:r>
          <w:rPr>
            <w:rStyle w:val="Hyperlink0"/>
          </w:rPr>
          <w:t>Massachusetts Green High Performance Center</w:t>
        </w:r>
      </w:hyperlink>
      <w:r>
        <w:rPr>
          <w:sz w:val="24"/>
          <w:szCs w:val="24"/>
        </w:rPr>
        <w:t xml:space="preserve"> (MGHPCC) will host booth</w:t>
      </w:r>
      <w:r w:rsidR="00893115">
        <w:rPr>
          <w:sz w:val="24"/>
          <w:szCs w:val="24"/>
        </w:rPr>
        <w:t xml:space="preserve"> #3905 </w:t>
      </w:r>
      <w:r w:rsidR="00941409">
        <w:rPr>
          <w:sz w:val="24"/>
          <w:szCs w:val="24"/>
        </w:rPr>
        <w:t>next</w:t>
      </w:r>
      <w:r>
        <w:rPr>
          <w:sz w:val="24"/>
          <w:szCs w:val="24"/>
        </w:rPr>
        <w:t xml:space="preserve"> month at </w:t>
      </w:r>
      <w:hyperlink r:id="rId8" w:history="1">
        <w:r w:rsidR="00893115">
          <w:rPr>
            <w:rStyle w:val="Hyperlink"/>
            <w:sz w:val="24"/>
            <w:szCs w:val="24"/>
          </w:rPr>
          <w:t>SC24</w:t>
        </w:r>
      </w:hyperlink>
      <w:r w:rsidR="00893115">
        <w:rPr>
          <w:sz w:val="24"/>
          <w:szCs w:val="24"/>
        </w:rPr>
        <w:t xml:space="preserve"> </w:t>
      </w:r>
      <w:r>
        <w:rPr>
          <w:sz w:val="24"/>
          <w:szCs w:val="24"/>
        </w:rPr>
        <w:t>that illustrates computationally intensive research being carried out by MGHPCC consortium members, and research computing infrastructure that the consortium has developed.</w:t>
      </w:r>
    </w:p>
    <w:p w14:paraId="23A5CE30" w14:textId="77777777" w:rsidR="002E6B4F" w:rsidRDefault="002E6B4F">
      <w:pPr>
        <w:pStyle w:val="Body"/>
        <w:spacing w:after="0" w:line="240" w:lineRule="auto"/>
        <w:rPr>
          <w:sz w:val="24"/>
          <w:szCs w:val="24"/>
        </w:rPr>
      </w:pPr>
    </w:p>
    <w:p w14:paraId="2AE3BF69" w14:textId="7CCC8F2F" w:rsidR="002E6B4F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MGHPCC booth will feature approximately 40 </w:t>
      </w:r>
      <w:hyperlink r:id="rId9" w:history="1">
        <w:r w:rsidRPr="002E4E49">
          <w:rPr>
            <w:rStyle w:val="Hyperlink"/>
            <w:color w:val="4472C4" w:themeColor="accent1"/>
            <w:sz w:val="24"/>
            <w:szCs w:val="24"/>
          </w:rPr>
          <w:t>computationally intensive research projects</w:t>
        </w:r>
      </w:hyperlink>
      <w:r w:rsidRPr="002E4E49">
        <w:rPr>
          <w:color w:val="4472C4" w:themeColor="accent1"/>
          <w:sz w:val="24"/>
          <w:szCs w:val="24"/>
        </w:rPr>
        <w:t xml:space="preserve"> </w:t>
      </w:r>
      <w:r>
        <w:rPr>
          <w:sz w:val="24"/>
          <w:szCs w:val="24"/>
        </w:rPr>
        <w:t>being conducted by member universities and other institutions in a wide range of disciplines, including climate, energy, medicine, materials, health, space and computing. It will also feature a Minecraft world with a virtual tour of the MGHPCC Data Center and the campuses of participating institutions.</w:t>
      </w:r>
    </w:p>
    <w:p w14:paraId="62F51D7E" w14:textId="77777777" w:rsidR="00274415" w:rsidRDefault="00274415">
      <w:pPr>
        <w:pStyle w:val="Body"/>
        <w:spacing w:after="0" w:line="240" w:lineRule="auto"/>
        <w:rPr>
          <w:sz w:val="24"/>
          <w:szCs w:val="24"/>
        </w:rPr>
      </w:pPr>
    </w:p>
    <w:p w14:paraId="7780AA3F" w14:textId="6A8C27E5" w:rsidR="00274415" w:rsidRPr="00274415" w:rsidRDefault="00274415" w:rsidP="00274415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Earlier this month,</w:t>
      </w:r>
      <w:r w:rsidRPr="00274415">
        <w:rPr>
          <w:sz w:val="24"/>
          <w:szCs w:val="24"/>
        </w:rPr>
        <w:t xml:space="preserve"> the </w:t>
      </w:r>
      <w:r>
        <w:rPr>
          <w:rFonts w:eastAsia="Calibri" w:cs="Calibri"/>
          <w:color w:val="000000" w:themeColor="text1"/>
          <w:sz w:val="24"/>
          <w:szCs w:val="24"/>
        </w:rPr>
        <w:t>state of Massachusetts</w:t>
      </w:r>
      <w:r w:rsidRPr="00274415">
        <w:rPr>
          <w:rFonts w:eastAsia="Calibri" w:cs="Calibri"/>
          <w:color w:val="000000" w:themeColor="text1"/>
          <w:sz w:val="24"/>
          <w:szCs w:val="24"/>
        </w:rPr>
        <w:t xml:space="preserve"> </w:t>
      </w:r>
      <w:r w:rsidR="00677EE2">
        <w:rPr>
          <w:rFonts w:eastAsia="Calibri" w:cs="Calibri"/>
          <w:color w:val="000000" w:themeColor="text1"/>
          <w:sz w:val="24"/>
          <w:szCs w:val="24"/>
        </w:rPr>
        <w:t xml:space="preserve">through the Mass Technology collaborative </w:t>
      </w:r>
      <w:r w:rsidRPr="00274415">
        <w:rPr>
          <w:rFonts w:eastAsia="Calibri" w:cs="Calibri"/>
          <w:color w:val="000000" w:themeColor="text1"/>
          <w:sz w:val="24"/>
          <w:szCs w:val="24"/>
        </w:rPr>
        <w:t xml:space="preserve">granted $5 million to establish a Quantum Computing Complex at </w:t>
      </w:r>
      <w:r w:rsidRPr="00274415">
        <w:rPr>
          <w:rFonts w:eastAsia="Calibri" w:cs="Calibri"/>
          <w:sz w:val="24"/>
          <w:szCs w:val="24"/>
        </w:rPr>
        <w:t xml:space="preserve">MGHPCC. </w:t>
      </w:r>
      <w:r w:rsidR="00677EE2">
        <w:rPr>
          <w:rFonts w:eastAsia="Calibri" w:cs="Calibri"/>
          <w:sz w:val="24"/>
          <w:szCs w:val="24"/>
        </w:rPr>
        <w:t xml:space="preserve">As its first major activity </w:t>
      </w:r>
      <w:r w:rsidRPr="00274415">
        <w:rPr>
          <w:rFonts w:eastAsia="Calibri" w:cs="Calibri"/>
          <w:sz w:val="24"/>
          <w:szCs w:val="24"/>
        </w:rPr>
        <w:t>MGHPCC will partner</w:t>
      </w:r>
      <w:r w:rsidR="00677EE2">
        <w:rPr>
          <w:rFonts w:eastAsia="Calibri" w:cs="Calibri"/>
          <w:sz w:val="24"/>
          <w:szCs w:val="24"/>
        </w:rPr>
        <w:t xml:space="preserve"> with</w:t>
      </w:r>
      <w:r w:rsidRPr="00274415">
        <w:rPr>
          <w:rFonts w:eastAsia="Calibri" w:cs="Calibri"/>
          <w:sz w:val="24"/>
          <w:szCs w:val="24"/>
        </w:rPr>
        <w:t xml:space="preserve"> </w:t>
      </w:r>
      <w:hyperlink r:id="rId10" w:history="1">
        <w:proofErr w:type="spellStart"/>
        <w:r w:rsidRPr="00274415">
          <w:rPr>
            <w:rStyle w:val="Hyperlink"/>
            <w:rFonts w:eastAsia="Calibri" w:cs="Calibri"/>
            <w:sz w:val="24"/>
            <w:szCs w:val="24"/>
          </w:rPr>
          <w:t>QuEra</w:t>
        </w:r>
        <w:proofErr w:type="spellEnd"/>
      </w:hyperlink>
      <w:r w:rsidRPr="00274415">
        <w:rPr>
          <w:rFonts w:eastAsia="Calibri" w:cs="Calibri"/>
          <w:sz w:val="24"/>
          <w:szCs w:val="24"/>
        </w:rPr>
        <w:t xml:space="preserve"> Computing Inc., on a two-year project to install and deploy a state-of-the-art, neutral atom quantum computer. For more details </w:t>
      </w:r>
      <w:r>
        <w:rPr>
          <w:rFonts w:eastAsia="Calibri" w:cs="Calibri"/>
          <w:sz w:val="24"/>
          <w:szCs w:val="24"/>
        </w:rPr>
        <w:t>read</w:t>
      </w:r>
      <w:r w:rsidRPr="00274415">
        <w:rPr>
          <w:rFonts w:eastAsia="Calibri" w:cs="Calibri"/>
          <w:sz w:val="24"/>
          <w:szCs w:val="24"/>
        </w:rPr>
        <w:t xml:space="preserve"> the news announcement</w:t>
      </w:r>
      <w:r w:rsidR="00994B17">
        <w:rPr>
          <w:rFonts w:eastAsia="Calibri" w:cs="Calibri"/>
          <w:sz w:val="24"/>
          <w:szCs w:val="24"/>
        </w:rPr>
        <w:t xml:space="preserve"> </w:t>
      </w:r>
      <w:hyperlink r:id="rId11" w:tgtFrame="_blank" w:history="1">
        <w:r w:rsidR="00994B17">
          <w:rPr>
            <w:rStyle w:val="Hyperlink"/>
            <w:rFonts w:ascii="Arial" w:hAnsi="Arial" w:cs="Arial"/>
            <w:color w:val="1155CC"/>
            <w:shd w:val="clear" w:color="auto" w:fill="FFFFFF"/>
          </w:rPr>
          <w:t>here</w:t>
        </w:r>
      </w:hyperlink>
      <w:r w:rsidR="00994B17">
        <w:rPr>
          <w:rFonts w:ascii="Arial" w:hAnsi="Arial" w:cs="Arial"/>
          <w:color w:val="222222"/>
          <w:shd w:val="clear" w:color="auto" w:fill="FFFFFF"/>
        </w:rPr>
        <w:t>.</w:t>
      </w:r>
    </w:p>
    <w:p w14:paraId="7E32ECEB" w14:textId="77777777" w:rsidR="002E6B4F" w:rsidRDefault="002E6B4F">
      <w:pPr>
        <w:pStyle w:val="Body"/>
        <w:spacing w:after="0" w:line="240" w:lineRule="auto"/>
        <w:rPr>
          <w:sz w:val="24"/>
          <w:szCs w:val="24"/>
        </w:rPr>
      </w:pPr>
    </w:p>
    <w:p w14:paraId="02B7E20B" w14:textId="0AA339DA" w:rsidR="002E6B4F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SC2</w:t>
      </w:r>
      <w:r w:rsidR="00893115">
        <w:rPr>
          <w:sz w:val="24"/>
          <w:szCs w:val="24"/>
        </w:rPr>
        <w:t>4</w:t>
      </w:r>
      <w:r w:rsidR="00B470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the largest HPC conference in the country and includes scientists, engineers, researchers, educators, programmers, system administrators and developers. </w:t>
      </w:r>
    </w:p>
    <w:p w14:paraId="63677E69" w14:textId="77777777" w:rsidR="002E6B4F" w:rsidRDefault="002E6B4F">
      <w:pPr>
        <w:pStyle w:val="Body"/>
        <w:spacing w:after="0" w:line="240" w:lineRule="auto"/>
        <w:rPr>
          <w:sz w:val="24"/>
          <w:szCs w:val="24"/>
        </w:rPr>
      </w:pPr>
    </w:p>
    <w:p w14:paraId="146967C1" w14:textId="6E30D17A" w:rsidR="002E6B4F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conference will be held at the </w:t>
      </w:r>
      <w:r w:rsidR="00893115">
        <w:rPr>
          <w:sz w:val="24"/>
          <w:szCs w:val="24"/>
        </w:rPr>
        <w:t>Georgia World Congress</w:t>
      </w:r>
      <w:r>
        <w:rPr>
          <w:sz w:val="24"/>
          <w:szCs w:val="24"/>
        </w:rPr>
        <w:t xml:space="preserve"> Center in </w:t>
      </w:r>
      <w:r w:rsidR="00893115">
        <w:rPr>
          <w:sz w:val="24"/>
          <w:szCs w:val="24"/>
        </w:rPr>
        <w:t>Atlanta</w:t>
      </w:r>
      <w:r>
        <w:rPr>
          <w:sz w:val="24"/>
          <w:szCs w:val="24"/>
        </w:rPr>
        <w:t xml:space="preserve">, </w:t>
      </w:r>
      <w:r w:rsidR="00893115">
        <w:rPr>
          <w:sz w:val="24"/>
          <w:szCs w:val="24"/>
        </w:rPr>
        <w:t>GA</w:t>
      </w:r>
      <w:r>
        <w:rPr>
          <w:sz w:val="24"/>
          <w:szCs w:val="24"/>
        </w:rPr>
        <w:t>. Exhibitor booths will be available November 1</w:t>
      </w:r>
      <w:r w:rsidR="00893115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893115">
        <w:rPr>
          <w:sz w:val="24"/>
          <w:szCs w:val="24"/>
        </w:rPr>
        <w:t>22</w:t>
      </w:r>
      <w:r>
        <w:rPr>
          <w:sz w:val="24"/>
          <w:szCs w:val="24"/>
        </w:rPr>
        <w:t xml:space="preserve">.  A </w:t>
      </w:r>
      <w:hyperlink r:id="rId12" w:history="1">
        <w:r w:rsidR="00B47086">
          <w:rPr>
            <w:rStyle w:val="Hyperlink"/>
            <w:sz w:val="24"/>
            <w:szCs w:val="24"/>
          </w:rPr>
          <w:t>virtual option</w:t>
        </w:r>
      </w:hyperlink>
      <w:r w:rsidR="00B47086">
        <w:rPr>
          <w:sz w:val="24"/>
          <w:szCs w:val="24"/>
        </w:rPr>
        <w:t xml:space="preserve"> </w:t>
      </w:r>
      <w:r>
        <w:rPr>
          <w:sz w:val="24"/>
          <w:szCs w:val="24"/>
        </w:rPr>
        <w:t>will also be available.</w:t>
      </w:r>
    </w:p>
    <w:p w14:paraId="2ABE06EB" w14:textId="77777777" w:rsidR="002E6B4F" w:rsidRDefault="002E6B4F">
      <w:pPr>
        <w:pStyle w:val="Body"/>
        <w:spacing w:after="0" w:line="240" w:lineRule="auto"/>
        <w:rPr>
          <w:sz w:val="24"/>
          <w:szCs w:val="24"/>
        </w:rPr>
      </w:pPr>
    </w:p>
    <w:p w14:paraId="571C3ADD" w14:textId="77777777" w:rsidR="002E6B4F" w:rsidRDefault="00000000">
      <w:pPr>
        <w:pStyle w:val="Body"/>
        <w:spacing w:after="0" w:line="240" w:lineRule="auto"/>
        <w:rPr>
          <w:b/>
          <w:bCs/>
          <w:sz w:val="24"/>
          <w:szCs w:val="24"/>
        </w:rPr>
      </w:pPr>
      <w:hyperlink r:id="rId13" w:history="1">
        <w:bookmarkStart w:id="0" w:name="_Hlk114565651"/>
        <w:r>
          <w:rPr>
            <w:rStyle w:val="Hyperlink1"/>
          </w:rPr>
          <w:t>About the Massachusetts Green High Performance Computing Center</w:t>
        </w:r>
      </w:hyperlink>
    </w:p>
    <w:p w14:paraId="710B13CA" w14:textId="337D85CF" w:rsidR="002E6B4F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Massachusetts Green High Performance Computing Center (MGHPCC) provides state-of-the-art infrastructure for computationally intensive research that is indispensable in the increasingly sensor and data-rich environments of modern science and engineering. </w:t>
      </w:r>
      <w:r>
        <w:t xml:space="preserve">The MGHPCC hosts millions of virtual experiments each month supporting tens of thousands of researchers around the world. </w:t>
      </w:r>
      <w:r>
        <w:rPr>
          <w:sz w:val="24"/>
          <w:szCs w:val="24"/>
        </w:rPr>
        <w:t xml:space="preserve">The MGHPCC was </w:t>
      </w:r>
      <w:r w:rsidRPr="00290A70">
        <w:rPr>
          <w:color w:val="000000" w:themeColor="text1"/>
          <w:sz w:val="24"/>
          <w:szCs w:val="24"/>
        </w:rPr>
        <w:t xml:space="preserve">developed </w:t>
      </w:r>
      <w:r>
        <w:rPr>
          <w:sz w:val="24"/>
          <w:szCs w:val="24"/>
        </w:rPr>
        <w:t xml:space="preserve">through an unprecedented collaboration among the most research-intensive universities in </w:t>
      </w:r>
      <w:r w:rsidR="00F5348D">
        <w:rPr>
          <w:sz w:val="24"/>
          <w:szCs w:val="24"/>
        </w:rPr>
        <w:t>the region</w:t>
      </w:r>
      <w:r>
        <w:rPr>
          <w:sz w:val="24"/>
          <w:szCs w:val="24"/>
        </w:rPr>
        <w:t xml:space="preserve"> (Boston University, Harvard University, the Massachusetts Institute of Technology, Northeastern University</w:t>
      </w:r>
      <w:r w:rsidR="00290A70">
        <w:rPr>
          <w:sz w:val="24"/>
          <w:szCs w:val="24"/>
        </w:rPr>
        <w:t xml:space="preserve">, </w:t>
      </w:r>
      <w:r>
        <w:rPr>
          <w:sz w:val="24"/>
          <w:szCs w:val="24"/>
        </w:rPr>
        <w:t>the University of Massachusetts</w:t>
      </w:r>
      <w:r w:rsidR="00941409">
        <w:rPr>
          <w:sz w:val="24"/>
          <w:szCs w:val="24"/>
        </w:rPr>
        <w:t xml:space="preserve"> system</w:t>
      </w:r>
      <w:r w:rsidR="00290A70">
        <w:rPr>
          <w:sz w:val="24"/>
          <w:szCs w:val="24"/>
        </w:rPr>
        <w:t>, and Yale University</w:t>
      </w:r>
      <w:r>
        <w:rPr>
          <w:sz w:val="24"/>
          <w:szCs w:val="24"/>
        </w:rPr>
        <w:t>); the Commonwealth of Massachusetts; and private industry (Cisco and Dell EMC). The member universities fund the ongoing operation of the data center, which is open for use by any research organization.</w:t>
      </w:r>
      <w:bookmarkEnd w:id="0"/>
    </w:p>
    <w:p w14:paraId="51030E9D" w14:textId="77777777" w:rsidR="002E6B4F" w:rsidRDefault="002E6B4F">
      <w:pPr>
        <w:pStyle w:val="Body"/>
        <w:spacing w:after="0" w:line="240" w:lineRule="auto"/>
        <w:rPr>
          <w:sz w:val="24"/>
          <w:szCs w:val="24"/>
        </w:rPr>
      </w:pPr>
    </w:p>
    <w:p w14:paraId="7D547BF7" w14:textId="77777777" w:rsidR="002E6B4F" w:rsidRDefault="002E6B4F">
      <w:pPr>
        <w:pStyle w:val="Body"/>
        <w:spacing w:after="0" w:line="240" w:lineRule="auto"/>
        <w:rPr>
          <w:sz w:val="24"/>
          <w:szCs w:val="24"/>
        </w:rPr>
      </w:pPr>
    </w:p>
    <w:p w14:paraId="2D24B841" w14:textId="77777777" w:rsidR="002E6B4F" w:rsidRPr="00B47086" w:rsidRDefault="00000000">
      <w:pPr>
        <w:pStyle w:val="Body"/>
        <w:spacing w:after="0" w:line="240" w:lineRule="auto"/>
        <w:jc w:val="center"/>
        <w:rPr>
          <w:sz w:val="24"/>
          <w:szCs w:val="24"/>
          <w:lang w:val="es-US"/>
        </w:rPr>
      </w:pPr>
      <w:r w:rsidRPr="00B47086">
        <w:rPr>
          <w:sz w:val="24"/>
          <w:szCs w:val="24"/>
          <w:lang w:val="es-US"/>
        </w:rPr>
        <w:t>###</w:t>
      </w:r>
    </w:p>
    <w:p w14:paraId="74BD6376" w14:textId="77777777" w:rsidR="002E6B4F" w:rsidRPr="00B47086" w:rsidRDefault="00000000">
      <w:pPr>
        <w:pStyle w:val="Body"/>
        <w:spacing w:after="0" w:line="240" w:lineRule="auto"/>
        <w:rPr>
          <w:sz w:val="24"/>
          <w:szCs w:val="24"/>
          <w:lang w:val="es-US"/>
        </w:rPr>
      </w:pPr>
      <w:r w:rsidRPr="00B47086">
        <w:rPr>
          <w:sz w:val="24"/>
          <w:szCs w:val="24"/>
          <w:lang w:val="es-US"/>
        </w:rPr>
        <w:t xml:space="preserve">Media </w:t>
      </w:r>
      <w:proofErr w:type="spellStart"/>
      <w:r w:rsidRPr="00B47086">
        <w:rPr>
          <w:sz w:val="24"/>
          <w:szCs w:val="24"/>
          <w:lang w:val="es-US"/>
        </w:rPr>
        <w:t>Contact</w:t>
      </w:r>
      <w:proofErr w:type="spellEnd"/>
      <w:r w:rsidRPr="00B47086">
        <w:rPr>
          <w:sz w:val="24"/>
          <w:szCs w:val="24"/>
          <w:lang w:val="es-US"/>
        </w:rPr>
        <w:t>:</w:t>
      </w:r>
    </w:p>
    <w:p w14:paraId="209D9B82" w14:textId="77777777" w:rsidR="002E6B4F" w:rsidRDefault="00000000">
      <w:pPr>
        <w:pStyle w:val="Body"/>
        <w:spacing w:after="0" w:line="240" w:lineRule="auto"/>
        <w:rPr>
          <w:sz w:val="24"/>
          <w:szCs w:val="24"/>
          <w:lang w:val="es-US"/>
        </w:rPr>
      </w:pPr>
      <w:r w:rsidRPr="00B47086">
        <w:rPr>
          <w:sz w:val="24"/>
          <w:szCs w:val="24"/>
          <w:lang w:val="es-US"/>
        </w:rPr>
        <w:t xml:space="preserve">Erica </w:t>
      </w:r>
      <w:proofErr w:type="spellStart"/>
      <w:r w:rsidRPr="00B47086">
        <w:rPr>
          <w:sz w:val="24"/>
          <w:szCs w:val="24"/>
          <w:lang w:val="es-US"/>
        </w:rPr>
        <w:t>Askew</w:t>
      </w:r>
      <w:proofErr w:type="spellEnd"/>
      <w:r w:rsidRPr="00B47086">
        <w:rPr>
          <w:sz w:val="24"/>
          <w:szCs w:val="24"/>
          <w:lang w:val="es-US"/>
        </w:rPr>
        <w:t> </w:t>
      </w:r>
    </w:p>
    <w:p w14:paraId="298C6CF0" w14:textId="3AC3FB69" w:rsidR="00893115" w:rsidRDefault="00893115">
      <w:pPr>
        <w:pStyle w:val="Body"/>
        <w:spacing w:after="0" w:line="24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erica@askewcomm.com</w:t>
      </w:r>
    </w:p>
    <w:p w14:paraId="7E7B905F" w14:textId="77777777" w:rsidR="00893115" w:rsidRPr="00B47086" w:rsidRDefault="00893115">
      <w:pPr>
        <w:pStyle w:val="Body"/>
        <w:spacing w:after="0" w:line="240" w:lineRule="auto"/>
        <w:rPr>
          <w:sz w:val="24"/>
          <w:szCs w:val="24"/>
          <w:lang w:val="es-US"/>
        </w:rPr>
      </w:pPr>
    </w:p>
    <w:p w14:paraId="59638498" w14:textId="655E7735" w:rsidR="002E6B4F" w:rsidRPr="00B47086" w:rsidRDefault="002E6B4F">
      <w:pPr>
        <w:pStyle w:val="Body"/>
        <w:spacing w:after="0" w:line="240" w:lineRule="auto"/>
        <w:rPr>
          <w:sz w:val="24"/>
          <w:szCs w:val="24"/>
          <w:lang w:val="es-US"/>
        </w:rPr>
      </w:pPr>
    </w:p>
    <w:p w14:paraId="59E2A82A" w14:textId="77777777" w:rsidR="002E6B4F" w:rsidRPr="00B47086" w:rsidRDefault="002E6B4F">
      <w:pPr>
        <w:pStyle w:val="Body"/>
        <w:spacing w:after="0" w:line="240" w:lineRule="auto"/>
        <w:rPr>
          <w:lang w:val="es-US"/>
        </w:rPr>
      </w:pPr>
    </w:p>
    <w:sectPr w:rsidR="002E6B4F" w:rsidRPr="00B47086">
      <w:headerReference w:type="default" r:id="rId14"/>
      <w:footerReference w:type="default" r:id="rId15"/>
      <w:pgSz w:w="12240" w:h="15840"/>
      <w:pgMar w:top="144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1F93" w14:textId="77777777" w:rsidR="00CD56C8" w:rsidRDefault="00CD56C8">
      <w:r>
        <w:separator/>
      </w:r>
    </w:p>
  </w:endnote>
  <w:endnote w:type="continuationSeparator" w:id="0">
    <w:p w14:paraId="222D8A7E" w14:textId="77777777" w:rsidR="00CD56C8" w:rsidRDefault="00C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3F07" w14:textId="77777777" w:rsidR="002E6B4F" w:rsidRDefault="002E6B4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8BAE" w14:textId="77777777" w:rsidR="00CD56C8" w:rsidRDefault="00CD56C8">
      <w:r>
        <w:separator/>
      </w:r>
    </w:p>
  </w:footnote>
  <w:footnote w:type="continuationSeparator" w:id="0">
    <w:p w14:paraId="0F51D924" w14:textId="77777777" w:rsidR="00CD56C8" w:rsidRDefault="00CD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0B9C" w14:textId="77777777" w:rsidR="002E6B4F" w:rsidRDefault="002E6B4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4F"/>
    <w:rsid w:val="000C54C5"/>
    <w:rsid w:val="00252B7B"/>
    <w:rsid w:val="00274415"/>
    <w:rsid w:val="00290A70"/>
    <w:rsid w:val="002E4E49"/>
    <w:rsid w:val="002E6B4F"/>
    <w:rsid w:val="00313B7E"/>
    <w:rsid w:val="00346CC9"/>
    <w:rsid w:val="00466CBE"/>
    <w:rsid w:val="004F7B5A"/>
    <w:rsid w:val="005107EB"/>
    <w:rsid w:val="00646D29"/>
    <w:rsid w:val="00677EE2"/>
    <w:rsid w:val="00754FBA"/>
    <w:rsid w:val="00815427"/>
    <w:rsid w:val="00892C2C"/>
    <w:rsid w:val="00893115"/>
    <w:rsid w:val="009033AE"/>
    <w:rsid w:val="00941409"/>
    <w:rsid w:val="00994B17"/>
    <w:rsid w:val="009E0A34"/>
    <w:rsid w:val="00B056E6"/>
    <w:rsid w:val="00B47086"/>
    <w:rsid w:val="00CD56C8"/>
    <w:rsid w:val="00E00E8F"/>
    <w:rsid w:val="00E542D3"/>
    <w:rsid w:val="00F12A72"/>
    <w:rsid w:val="00F13E29"/>
    <w:rsid w:val="00F30910"/>
    <w:rsid w:val="00F32CA1"/>
    <w:rsid w:val="00F5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D67C0"/>
  <w15:docId w15:val="{490C7378-4629-6D4A-BA46-16B724EC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outline w:val="0"/>
      <w:color w:val="0563C1"/>
      <w:sz w:val="24"/>
      <w:szCs w:val="24"/>
      <w:u w:val="single" w:color="0563C1"/>
    </w:rPr>
  </w:style>
  <w:style w:type="paragraph" w:styleId="Revision">
    <w:name w:val="Revision"/>
    <w:hidden/>
    <w:uiPriority w:val="99"/>
    <w:semiHidden/>
    <w:rsid w:val="000C54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70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7086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7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0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08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08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24.supercomputing.org/" TargetMode="External"/><Relationship Id="rId13" Type="http://schemas.openxmlformats.org/officeDocument/2006/relationships/hyperlink" Target="http://www.mghpcc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ghpcc.org/" TargetMode="External"/><Relationship Id="rId12" Type="http://schemas.openxmlformats.org/officeDocument/2006/relationships/hyperlink" Target="https://sc24.supercomputing.org/attend/digital-experienc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asstech.org/news/healey-driscoll-administration-awards-5-million-establish-nations-first-quantum-computin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quera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24.mghpcc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2574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Askew</cp:lastModifiedBy>
  <cp:revision>2</cp:revision>
  <dcterms:created xsi:type="dcterms:W3CDTF">2024-10-30T14:50:00Z</dcterms:created>
  <dcterms:modified xsi:type="dcterms:W3CDTF">2024-10-30T14:50:00Z</dcterms:modified>
</cp:coreProperties>
</file>