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A4BA" w14:textId="49E2FAF1" w:rsidR="004A258A" w:rsidRDefault="004A258A" w:rsidP="004A258A">
      <w:pPr>
        <w:pStyle w:val="NormalWeb"/>
        <w:rPr>
          <w:b/>
        </w:rPr>
      </w:pPr>
      <w:r>
        <w:rPr>
          <w:noProof/>
        </w:rPr>
        <w:drawing>
          <wp:inline distT="0" distB="0" distL="0" distR="0" wp14:anchorId="2A495E86" wp14:editId="1FC463B7">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502DD15A" w14:textId="77777777" w:rsidR="000C7D02" w:rsidRDefault="000C7D02" w:rsidP="000C7D02">
      <w:pPr>
        <w:spacing w:after="0" w:line="240" w:lineRule="auto"/>
        <w:jc w:val="center"/>
        <w:rPr>
          <w:rFonts w:eastAsia="Calibri" w:cstheme="minorHAnsi"/>
          <w:b/>
          <w:bCs/>
          <w:sz w:val="24"/>
          <w:szCs w:val="24"/>
        </w:rPr>
      </w:pPr>
    </w:p>
    <w:p w14:paraId="366EFF33" w14:textId="700B026E" w:rsidR="00C26D85" w:rsidRDefault="000C7D02" w:rsidP="007D4A69">
      <w:pPr>
        <w:spacing w:after="0" w:line="240" w:lineRule="auto"/>
        <w:jc w:val="center"/>
        <w:rPr>
          <w:rFonts w:eastAsia="Calibri" w:cstheme="minorHAnsi"/>
          <w:b/>
          <w:bCs/>
          <w:sz w:val="24"/>
          <w:szCs w:val="24"/>
        </w:rPr>
      </w:pPr>
      <w:r w:rsidRPr="000C7D02">
        <w:rPr>
          <w:rFonts w:eastAsia="Calibri" w:cstheme="minorHAnsi"/>
          <w:b/>
          <w:bCs/>
          <w:sz w:val="24"/>
          <w:szCs w:val="24"/>
        </w:rPr>
        <w:t xml:space="preserve">MGHPCC RECEIVES GRANT FROM </w:t>
      </w:r>
      <w:r w:rsidR="00C26D85">
        <w:rPr>
          <w:rFonts w:eastAsia="Calibri" w:cstheme="minorHAnsi"/>
          <w:b/>
          <w:bCs/>
          <w:sz w:val="24"/>
          <w:szCs w:val="24"/>
        </w:rPr>
        <w:t>PEOPLESBAN</w:t>
      </w:r>
      <w:r w:rsidR="00BB5227">
        <w:rPr>
          <w:rFonts w:eastAsia="Calibri" w:cstheme="minorHAnsi"/>
          <w:b/>
          <w:bCs/>
          <w:sz w:val="24"/>
          <w:szCs w:val="24"/>
        </w:rPr>
        <w:t xml:space="preserve">K TO PROVIDE UNIQUE SUMMER CAMP EXPERIENCE COMBINING </w:t>
      </w:r>
      <w:r w:rsidR="003153BB">
        <w:rPr>
          <w:rFonts w:eastAsia="Calibri" w:cstheme="minorHAnsi"/>
          <w:b/>
          <w:bCs/>
          <w:sz w:val="24"/>
          <w:szCs w:val="24"/>
        </w:rPr>
        <w:t xml:space="preserve">SPORT </w:t>
      </w:r>
      <w:r w:rsidR="00BB5227">
        <w:rPr>
          <w:rFonts w:eastAsia="Calibri" w:cstheme="minorHAnsi"/>
          <w:b/>
          <w:bCs/>
          <w:sz w:val="24"/>
          <w:szCs w:val="24"/>
        </w:rPr>
        <w:t>AND COMPUTER PROGRAMMING</w:t>
      </w:r>
    </w:p>
    <w:p w14:paraId="2F64B2A5" w14:textId="59282F62" w:rsidR="003153BB" w:rsidRDefault="002D46A4" w:rsidP="007D4A69">
      <w:pPr>
        <w:spacing w:after="0" w:line="240" w:lineRule="auto"/>
        <w:jc w:val="center"/>
        <w:rPr>
          <w:rFonts w:eastAsia="Calibri" w:cstheme="minorHAnsi"/>
          <w:bCs/>
          <w:sz w:val="24"/>
          <w:szCs w:val="24"/>
        </w:rPr>
      </w:pPr>
      <w:r>
        <w:rPr>
          <w:rFonts w:eastAsia="Calibri" w:cstheme="minorHAnsi"/>
          <w:bCs/>
          <w:sz w:val="24"/>
          <w:szCs w:val="24"/>
        </w:rPr>
        <w:t>“</w:t>
      </w:r>
      <w:r w:rsidR="00BB5227" w:rsidRPr="00BB5227">
        <w:rPr>
          <w:rFonts w:eastAsia="Calibri" w:cstheme="minorHAnsi"/>
          <w:bCs/>
          <w:sz w:val="24"/>
          <w:szCs w:val="24"/>
        </w:rPr>
        <w:t>Holyoke Codes &amp; Rows Summer Program</w:t>
      </w:r>
      <w:r w:rsidR="00BB5227">
        <w:rPr>
          <w:rFonts w:eastAsia="Calibri" w:cstheme="minorHAnsi"/>
          <w:bCs/>
          <w:sz w:val="24"/>
          <w:szCs w:val="24"/>
        </w:rPr>
        <w:t xml:space="preserve">” Seeks </w:t>
      </w:r>
      <w:r w:rsidR="003153BB">
        <w:rPr>
          <w:rFonts w:eastAsia="Calibri" w:cstheme="minorHAnsi"/>
          <w:bCs/>
          <w:sz w:val="24"/>
          <w:szCs w:val="24"/>
        </w:rPr>
        <w:t>to Inspire Lifelong Physical Fitness,</w:t>
      </w:r>
    </w:p>
    <w:p w14:paraId="005F6732" w14:textId="45263996" w:rsidR="00BB5227" w:rsidRDefault="003153BB" w:rsidP="007D4A69">
      <w:pPr>
        <w:spacing w:after="0" w:line="240" w:lineRule="auto"/>
        <w:jc w:val="center"/>
        <w:rPr>
          <w:rFonts w:eastAsia="Calibri" w:cstheme="minorHAnsi"/>
          <w:bCs/>
          <w:sz w:val="24"/>
          <w:szCs w:val="24"/>
        </w:rPr>
      </w:pPr>
      <w:r>
        <w:rPr>
          <w:rFonts w:eastAsia="Calibri" w:cstheme="minorHAnsi"/>
          <w:bCs/>
          <w:sz w:val="24"/>
          <w:szCs w:val="24"/>
        </w:rPr>
        <w:t>Interest in STEM Subjects</w:t>
      </w:r>
    </w:p>
    <w:p w14:paraId="008695DB" w14:textId="77777777" w:rsidR="00BB5227" w:rsidRDefault="00BB5227" w:rsidP="007D4A69">
      <w:pPr>
        <w:spacing w:after="0" w:line="240" w:lineRule="auto"/>
        <w:jc w:val="center"/>
        <w:rPr>
          <w:rFonts w:eastAsia="Calibri" w:cstheme="minorHAnsi"/>
          <w:bCs/>
          <w:sz w:val="24"/>
          <w:szCs w:val="24"/>
        </w:rPr>
      </w:pPr>
    </w:p>
    <w:p w14:paraId="6415F0B6" w14:textId="6A245EFC" w:rsidR="003153BB" w:rsidRDefault="000C7D02" w:rsidP="000C7D02">
      <w:pPr>
        <w:spacing w:after="0" w:line="240" w:lineRule="auto"/>
        <w:rPr>
          <w:rFonts w:eastAsia="Calibri" w:cstheme="minorHAnsi"/>
          <w:sz w:val="24"/>
          <w:szCs w:val="24"/>
        </w:rPr>
      </w:pPr>
      <w:r w:rsidRPr="000C7D02">
        <w:rPr>
          <w:rFonts w:eastAsia="Calibri" w:cstheme="minorHAnsi"/>
          <w:sz w:val="24"/>
          <w:szCs w:val="24"/>
        </w:rPr>
        <w:t>Holyoke, Massachusetts,</w:t>
      </w:r>
      <w:r w:rsidR="00015485">
        <w:rPr>
          <w:rFonts w:eastAsia="Calibri" w:cstheme="minorHAnsi"/>
          <w:sz w:val="24"/>
          <w:szCs w:val="24"/>
        </w:rPr>
        <w:t xml:space="preserve"> July 23, 2018</w:t>
      </w:r>
      <w:bookmarkStart w:id="0" w:name="_GoBack"/>
      <w:bookmarkEnd w:id="0"/>
      <w:r w:rsidR="003153BB">
        <w:rPr>
          <w:rFonts w:eastAsia="Calibri" w:cstheme="minorHAnsi"/>
          <w:sz w:val="24"/>
          <w:szCs w:val="24"/>
        </w:rPr>
        <w:t xml:space="preserve"> </w:t>
      </w:r>
      <w:r w:rsidRPr="000C7D02">
        <w:rPr>
          <w:rFonts w:eastAsia="Calibri" w:cstheme="minorHAnsi"/>
          <w:sz w:val="24"/>
          <w:szCs w:val="24"/>
        </w:rPr>
        <w:t>– </w:t>
      </w:r>
      <w:r w:rsidR="00514D7F">
        <w:rPr>
          <w:rFonts w:eastAsia="Calibri" w:cstheme="minorHAnsi"/>
          <w:sz w:val="24"/>
          <w:szCs w:val="24"/>
        </w:rPr>
        <w:t xml:space="preserve">The </w:t>
      </w:r>
      <w:r w:rsidRPr="000C7D02">
        <w:rPr>
          <w:rFonts w:eastAsia="Calibri" w:cstheme="minorHAnsi"/>
          <w:sz w:val="24"/>
          <w:szCs w:val="24"/>
        </w:rPr>
        <w:t>Massachusetts Green High Performance Computing Center (MGHPCC)</w:t>
      </w:r>
      <w:r w:rsidR="002D46A4">
        <w:rPr>
          <w:rFonts w:eastAsia="Calibri" w:cstheme="minorHAnsi"/>
          <w:sz w:val="24"/>
          <w:szCs w:val="24"/>
        </w:rPr>
        <w:t xml:space="preserve">, a non-profit, high-speed data center committed to supporting economic development and educational opportunities in Hampden County, has received a grant from PeoplesBank to provide local students with a </w:t>
      </w:r>
      <w:r w:rsidR="00EC0C86">
        <w:rPr>
          <w:rFonts w:eastAsia="Calibri" w:cstheme="minorHAnsi"/>
          <w:sz w:val="24"/>
          <w:szCs w:val="24"/>
        </w:rPr>
        <w:t xml:space="preserve">free, unique </w:t>
      </w:r>
      <w:r w:rsidR="002D46A4">
        <w:rPr>
          <w:rFonts w:eastAsia="Calibri" w:cstheme="minorHAnsi"/>
          <w:sz w:val="24"/>
          <w:szCs w:val="24"/>
        </w:rPr>
        <w:t xml:space="preserve">summer camp experience combining rowing and computer </w:t>
      </w:r>
      <w:r w:rsidR="00EC0C86">
        <w:rPr>
          <w:rFonts w:eastAsia="Calibri" w:cstheme="minorHAnsi"/>
          <w:sz w:val="24"/>
          <w:szCs w:val="24"/>
        </w:rPr>
        <w:t>programming.</w:t>
      </w:r>
    </w:p>
    <w:p w14:paraId="1151C90C" w14:textId="099A7E8B" w:rsidR="002D46A4" w:rsidRDefault="002D46A4" w:rsidP="000C7D02">
      <w:pPr>
        <w:spacing w:after="0" w:line="240" w:lineRule="auto"/>
        <w:rPr>
          <w:rFonts w:eastAsia="Calibri" w:cstheme="minorHAnsi"/>
          <w:sz w:val="24"/>
          <w:szCs w:val="24"/>
        </w:rPr>
      </w:pPr>
    </w:p>
    <w:p w14:paraId="41317763" w14:textId="0F438574" w:rsidR="007C3B44" w:rsidRDefault="007C3B44" w:rsidP="000C7D02">
      <w:pPr>
        <w:spacing w:after="0" w:line="240" w:lineRule="auto"/>
        <w:rPr>
          <w:rFonts w:eastAsia="Calibri" w:cstheme="minorHAnsi"/>
          <w:sz w:val="24"/>
          <w:szCs w:val="24"/>
        </w:rPr>
      </w:pPr>
      <w:r>
        <w:rPr>
          <w:rFonts w:eastAsia="Calibri" w:cstheme="minorHAnsi"/>
          <w:sz w:val="24"/>
          <w:szCs w:val="24"/>
        </w:rPr>
        <w:t>During one of two week-long sessions between July 16 and 27, s</w:t>
      </w:r>
      <w:r w:rsidR="002D46A4">
        <w:rPr>
          <w:rFonts w:eastAsia="Calibri" w:cstheme="minorHAnsi"/>
          <w:sz w:val="24"/>
          <w:szCs w:val="24"/>
        </w:rPr>
        <w:t xml:space="preserve">tudents ages 9 to 14 will </w:t>
      </w:r>
      <w:r w:rsidR="00EC0C86">
        <w:rPr>
          <w:rFonts w:eastAsia="Calibri" w:cstheme="minorHAnsi"/>
          <w:sz w:val="24"/>
          <w:szCs w:val="24"/>
        </w:rPr>
        <w:t>participate in coding and robotics projects in the morning, rowing</w:t>
      </w:r>
      <w:r>
        <w:rPr>
          <w:rFonts w:eastAsia="Calibri" w:cstheme="minorHAnsi"/>
          <w:sz w:val="24"/>
          <w:szCs w:val="24"/>
        </w:rPr>
        <w:t xml:space="preserve"> and </w:t>
      </w:r>
      <w:r w:rsidR="00EC0C86">
        <w:rPr>
          <w:rFonts w:eastAsia="Calibri" w:cstheme="minorHAnsi"/>
          <w:sz w:val="24"/>
          <w:szCs w:val="24"/>
        </w:rPr>
        <w:t xml:space="preserve">kayaking </w:t>
      </w:r>
      <w:r>
        <w:rPr>
          <w:rFonts w:eastAsia="Calibri" w:cstheme="minorHAnsi"/>
          <w:sz w:val="24"/>
          <w:szCs w:val="24"/>
        </w:rPr>
        <w:t xml:space="preserve">on </w:t>
      </w:r>
      <w:r w:rsidR="00EC0C86">
        <w:rPr>
          <w:rFonts w:eastAsia="Calibri" w:cstheme="minorHAnsi"/>
          <w:sz w:val="24"/>
          <w:szCs w:val="24"/>
        </w:rPr>
        <w:t xml:space="preserve">the Connecticut River after lunch, </w:t>
      </w:r>
      <w:r>
        <w:rPr>
          <w:rFonts w:eastAsia="Calibri" w:cstheme="minorHAnsi"/>
          <w:sz w:val="24"/>
          <w:szCs w:val="24"/>
        </w:rPr>
        <w:t>and digital and offline activities from Minecraft to ping pong at the end of the day.</w:t>
      </w:r>
    </w:p>
    <w:p w14:paraId="2C637215" w14:textId="7E1C5948" w:rsidR="007C3B44" w:rsidRDefault="007C3B44" w:rsidP="000C7D02">
      <w:pPr>
        <w:spacing w:after="0" w:line="240" w:lineRule="auto"/>
        <w:rPr>
          <w:rFonts w:eastAsia="Calibri" w:cstheme="minorHAnsi"/>
          <w:sz w:val="24"/>
          <w:szCs w:val="24"/>
        </w:rPr>
      </w:pPr>
    </w:p>
    <w:p w14:paraId="361DFD31" w14:textId="238C64EC" w:rsidR="007C3B44" w:rsidRDefault="002D46A4" w:rsidP="000C7D02">
      <w:pPr>
        <w:spacing w:after="0" w:line="240" w:lineRule="auto"/>
        <w:rPr>
          <w:rFonts w:eastAsia="Calibri" w:cstheme="minorHAnsi"/>
          <w:sz w:val="24"/>
          <w:szCs w:val="24"/>
        </w:rPr>
      </w:pPr>
      <w:r>
        <w:rPr>
          <w:rFonts w:eastAsia="Calibri" w:cstheme="minorHAnsi"/>
          <w:sz w:val="24"/>
          <w:szCs w:val="24"/>
        </w:rPr>
        <w:t xml:space="preserve">The Holyoke Codes and Rows Summer Program brings together Holyoke Codes, </w:t>
      </w:r>
      <w:r w:rsidR="004B3975" w:rsidRPr="004B3975">
        <w:rPr>
          <w:rFonts w:eastAsia="Calibri" w:cstheme="minorHAnsi"/>
          <w:sz w:val="24"/>
          <w:szCs w:val="24"/>
        </w:rPr>
        <w:t xml:space="preserve">an education and outreach program of </w:t>
      </w:r>
      <w:r w:rsidR="004B3975">
        <w:rPr>
          <w:rFonts w:eastAsia="Calibri" w:cstheme="minorHAnsi"/>
          <w:sz w:val="24"/>
          <w:szCs w:val="24"/>
        </w:rPr>
        <w:t xml:space="preserve">the </w:t>
      </w:r>
      <w:r w:rsidR="004B3975" w:rsidRPr="004B3975">
        <w:rPr>
          <w:rFonts w:eastAsia="Calibri" w:cstheme="minorHAnsi"/>
          <w:sz w:val="24"/>
          <w:szCs w:val="24"/>
        </w:rPr>
        <w:t>MGHPCC in partnership with local IT educators and professionals</w:t>
      </w:r>
      <w:r w:rsidR="004B3975">
        <w:rPr>
          <w:rFonts w:eastAsia="Calibri" w:cstheme="minorHAnsi"/>
          <w:sz w:val="24"/>
          <w:szCs w:val="24"/>
        </w:rPr>
        <w:t xml:space="preserve">, and </w:t>
      </w:r>
      <w:r w:rsidR="00F52986" w:rsidRPr="00F52986">
        <w:rPr>
          <w:rFonts w:eastAsia="Calibri" w:cstheme="minorHAnsi"/>
          <w:sz w:val="24"/>
          <w:szCs w:val="24"/>
        </w:rPr>
        <w:t>Holyoke Rows</w:t>
      </w:r>
      <w:r w:rsidR="00F52986">
        <w:rPr>
          <w:rFonts w:eastAsia="Calibri" w:cstheme="minorHAnsi"/>
          <w:sz w:val="24"/>
          <w:szCs w:val="24"/>
        </w:rPr>
        <w:t xml:space="preserve">, </w:t>
      </w:r>
      <w:r w:rsidR="00F52986" w:rsidRPr="00F52986">
        <w:rPr>
          <w:rFonts w:eastAsia="Calibri" w:cstheme="minorHAnsi"/>
          <w:sz w:val="24"/>
          <w:szCs w:val="24"/>
        </w:rPr>
        <w:t xml:space="preserve">a non-profit community organization located at </w:t>
      </w:r>
      <w:r w:rsidR="0031273C">
        <w:rPr>
          <w:rFonts w:eastAsia="Calibri" w:cstheme="minorHAnsi"/>
          <w:sz w:val="24"/>
          <w:szCs w:val="24"/>
        </w:rPr>
        <w:t xml:space="preserve">the </w:t>
      </w:r>
      <w:r w:rsidR="00F52986" w:rsidRPr="00F52986">
        <w:rPr>
          <w:rFonts w:eastAsia="Calibri" w:cstheme="minorHAnsi"/>
          <w:sz w:val="24"/>
          <w:szCs w:val="24"/>
        </w:rPr>
        <w:t>Jones Ferry River Access Center along the Connecticut River with a mission to provide</w:t>
      </w:r>
      <w:r w:rsidR="00F52986">
        <w:rPr>
          <w:rFonts w:eastAsia="Calibri" w:cstheme="minorHAnsi"/>
          <w:sz w:val="24"/>
          <w:szCs w:val="24"/>
        </w:rPr>
        <w:t xml:space="preserve"> </w:t>
      </w:r>
      <w:r w:rsidR="00F52986" w:rsidRPr="00F52986">
        <w:rPr>
          <w:rFonts w:eastAsia="Calibri" w:cstheme="minorHAnsi"/>
          <w:sz w:val="24"/>
          <w:szCs w:val="24"/>
        </w:rPr>
        <w:t>rowing opportunities for as many community members as possible</w:t>
      </w:r>
      <w:r w:rsidR="00F52986">
        <w:rPr>
          <w:rFonts w:eastAsia="Calibri" w:cstheme="minorHAnsi"/>
          <w:sz w:val="24"/>
          <w:szCs w:val="24"/>
        </w:rPr>
        <w:t>.  This is the second summer in which the MGHPCC has offered the coding and rowing program.</w:t>
      </w:r>
    </w:p>
    <w:p w14:paraId="2F3FF15A" w14:textId="77777777" w:rsidR="00514D7F" w:rsidRPr="000C7D02" w:rsidRDefault="00514D7F" w:rsidP="000C7D02">
      <w:pPr>
        <w:spacing w:after="0" w:line="240" w:lineRule="auto"/>
        <w:rPr>
          <w:rFonts w:eastAsia="Calibri" w:cstheme="minorHAnsi"/>
          <w:sz w:val="24"/>
          <w:szCs w:val="24"/>
        </w:rPr>
      </w:pPr>
    </w:p>
    <w:p w14:paraId="470EF58A" w14:textId="02D230E6" w:rsidR="00F52986" w:rsidRDefault="000C7D02" w:rsidP="000C7D02">
      <w:pPr>
        <w:spacing w:after="0" w:line="240" w:lineRule="auto"/>
        <w:rPr>
          <w:rFonts w:eastAsia="Calibri" w:cstheme="minorHAnsi"/>
          <w:iCs/>
          <w:sz w:val="24"/>
          <w:szCs w:val="24"/>
        </w:rPr>
      </w:pPr>
      <w:r w:rsidRPr="000C7D02">
        <w:rPr>
          <w:rFonts w:eastAsia="Calibri" w:cstheme="minorHAnsi"/>
          <w:iCs/>
          <w:sz w:val="24"/>
          <w:szCs w:val="24"/>
        </w:rPr>
        <w:t xml:space="preserve">“We are grateful to </w:t>
      </w:r>
      <w:r w:rsidR="00F52986">
        <w:rPr>
          <w:rFonts w:eastAsia="Calibri" w:cstheme="minorHAnsi"/>
          <w:iCs/>
          <w:sz w:val="24"/>
          <w:szCs w:val="24"/>
        </w:rPr>
        <w:t>People</w:t>
      </w:r>
      <w:r w:rsidR="004B3975">
        <w:rPr>
          <w:rFonts w:eastAsia="Calibri" w:cstheme="minorHAnsi"/>
          <w:iCs/>
          <w:sz w:val="24"/>
          <w:szCs w:val="24"/>
        </w:rPr>
        <w:t>s</w:t>
      </w:r>
      <w:r w:rsidR="00D201FC">
        <w:rPr>
          <w:rFonts w:eastAsia="Calibri" w:cstheme="minorHAnsi"/>
          <w:iCs/>
          <w:sz w:val="24"/>
          <w:szCs w:val="24"/>
        </w:rPr>
        <w:t>Bank</w:t>
      </w:r>
      <w:r w:rsidR="00F52986">
        <w:rPr>
          <w:rFonts w:eastAsia="Calibri" w:cstheme="minorHAnsi"/>
          <w:iCs/>
          <w:sz w:val="24"/>
          <w:szCs w:val="24"/>
        </w:rPr>
        <w:t xml:space="preserve"> for helping us offer what has become a popular summer program, one tha</w:t>
      </w:r>
      <w:r w:rsidR="004B3975">
        <w:rPr>
          <w:rFonts w:eastAsia="Calibri" w:cstheme="minorHAnsi"/>
          <w:iCs/>
          <w:sz w:val="24"/>
          <w:szCs w:val="24"/>
        </w:rPr>
        <w:t xml:space="preserve">t we hope will engage students who might not otherwise consider such academic or athletic pursuits,” said </w:t>
      </w:r>
      <w:r w:rsidR="00F52986">
        <w:rPr>
          <w:rFonts w:eastAsia="Calibri" w:cstheme="minorHAnsi"/>
          <w:iCs/>
          <w:sz w:val="24"/>
          <w:szCs w:val="24"/>
        </w:rPr>
        <w:t>John Goodhue, Executive Director of the M</w:t>
      </w:r>
      <w:r w:rsidR="006B1FEF">
        <w:rPr>
          <w:rFonts w:eastAsia="Calibri" w:cstheme="minorHAnsi"/>
          <w:iCs/>
          <w:sz w:val="24"/>
          <w:szCs w:val="24"/>
        </w:rPr>
        <w:t>G</w:t>
      </w:r>
      <w:r w:rsidR="00F52986">
        <w:rPr>
          <w:rFonts w:eastAsia="Calibri" w:cstheme="minorHAnsi"/>
          <w:iCs/>
          <w:sz w:val="24"/>
          <w:szCs w:val="24"/>
        </w:rPr>
        <w:t>HPCC</w:t>
      </w:r>
      <w:r w:rsidR="004B3975">
        <w:rPr>
          <w:rFonts w:eastAsia="Calibri" w:cstheme="minorHAnsi"/>
          <w:iCs/>
          <w:sz w:val="24"/>
          <w:szCs w:val="24"/>
        </w:rPr>
        <w:t>.  “Our overriding goal is to foster life skills such as creativity, focus, problem-solving and collaboration that will serve</w:t>
      </w:r>
      <w:r w:rsidR="00FF4AE7">
        <w:rPr>
          <w:rFonts w:eastAsia="Calibri" w:cstheme="minorHAnsi"/>
          <w:iCs/>
          <w:sz w:val="24"/>
          <w:szCs w:val="24"/>
        </w:rPr>
        <w:t xml:space="preserve"> </w:t>
      </w:r>
      <w:r w:rsidR="004B3975">
        <w:rPr>
          <w:rFonts w:eastAsia="Calibri" w:cstheme="minorHAnsi"/>
          <w:iCs/>
          <w:sz w:val="24"/>
          <w:szCs w:val="24"/>
        </w:rPr>
        <w:t xml:space="preserve">students whatever their </w:t>
      </w:r>
      <w:r w:rsidR="00FF4AE7">
        <w:rPr>
          <w:rFonts w:eastAsia="Calibri" w:cstheme="minorHAnsi"/>
          <w:iCs/>
          <w:sz w:val="24"/>
          <w:szCs w:val="24"/>
        </w:rPr>
        <w:t>career path</w:t>
      </w:r>
      <w:r w:rsidR="004B3975">
        <w:rPr>
          <w:rFonts w:eastAsia="Calibri" w:cstheme="minorHAnsi"/>
          <w:iCs/>
          <w:sz w:val="24"/>
          <w:szCs w:val="24"/>
        </w:rPr>
        <w:t>.”</w:t>
      </w:r>
    </w:p>
    <w:p w14:paraId="54AA8F57" w14:textId="2E49E7C2" w:rsidR="00D201FC" w:rsidRDefault="00D201FC" w:rsidP="000C7D02">
      <w:pPr>
        <w:spacing w:after="0" w:line="240" w:lineRule="auto"/>
        <w:rPr>
          <w:rFonts w:eastAsia="Calibri" w:cstheme="minorHAnsi"/>
          <w:iCs/>
          <w:sz w:val="24"/>
          <w:szCs w:val="24"/>
        </w:rPr>
      </w:pPr>
    </w:p>
    <w:p w14:paraId="644CBE36" w14:textId="6F910914" w:rsidR="00D201FC" w:rsidRDefault="00D201FC" w:rsidP="000C7D02">
      <w:pPr>
        <w:spacing w:after="0" w:line="240" w:lineRule="auto"/>
        <w:rPr>
          <w:rFonts w:eastAsia="Calibri" w:cstheme="minorHAnsi"/>
          <w:iCs/>
          <w:sz w:val="24"/>
          <w:szCs w:val="24"/>
        </w:rPr>
      </w:pPr>
      <w:r w:rsidRPr="00D201FC">
        <w:rPr>
          <w:rFonts w:eastAsia="Calibri" w:cstheme="minorHAnsi"/>
          <w:iCs/>
          <w:sz w:val="24"/>
          <w:szCs w:val="24"/>
        </w:rPr>
        <w:t xml:space="preserve">“Having been involved with the creation of the MGHPCC through financing the renewable energy hydroelectric project that made the </w:t>
      </w:r>
      <w:r>
        <w:rPr>
          <w:rFonts w:eastAsia="Calibri" w:cstheme="minorHAnsi"/>
          <w:iCs/>
          <w:sz w:val="24"/>
          <w:szCs w:val="24"/>
        </w:rPr>
        <w:t>c</w:t>
      </w:r>
      <w:r w:rsidRPr="00D201FC">
        <w:rPr>
          <w:rFonts w:eastAsia="Calibri" w:cstheme="minorHAnsi"/>
          <w:iCs/>
          <w:sz w:val="24"/>
          <w:szCs w:val="24"/>
        </w:rPr>
        <w:t>enter possible, and also having an ongoing interest in the health and education of the youth of our hometown</w:t>
      </w:r>
      <w:r>
        <w:rPr>
          <w:rFonts w:eastAsia="Calibri" w:cstheme="minorHAnsi"/>
          <w:iCs/>
          <w:sz w:val="24"/>
          <w:szCs w:val="24"/>
        </w:rPr>
        <w:t xml:space="preserve"> of </w:t>
      </w:r>
      <w:r w:rsidRPr="00D201FC">
        <w:rPr>
          <w:rFonts w:eastAsia="Calibri" w:cstheme="minorHAnsi"/>
          <w:iCs/>
          <w:sz w:val="24"/>
          <w:szCs w:val="24"/>
        </w:rPr>
        <w:t>Holyoke, we are proud to support the Codes and Rows program</w:t>
      </w:r>
      <w:r>
        <w:rPr>
          <w:rFonts w:eastAsia="Calibri" w:cstheme="minorHAnsi"/>
          <w:iCs/>
          <w:sz w:val="24"/>
          <w:szCs w:val="24"/>
        </w:rPr>
        <w:t xml:space="preserve">,” said </w:t>
      </w:r>
      <w:r w:rsidR="00262509" w:rsidRPr="00262509">
        <w:rPr>
          <w:rFonts w:eastAsia="Calibri" w:cstheme="minorHAnsi"/>
          <w:iCs/>
          <w:sz w:val="24"/>
          <w:szCs w:val="24"/>
        </w:rPr>
        <w:t>Matthew Bannister</w:t>
      </w:r>
      <w:r w:rsidR="00262509">
        <w:rPr>
          <w:rFonts w:eastAsia="Calibri" w:cstheme="minorHAnsi"/>
          <w:iCs/>
          <w:sz w:val="24"/>
          <w:szCs w:val="24"/>
        </w:rPr>
        <w:t xml:space="preserve">, </w:t>
      </w:r>
      <w:r w:rsidR="00262509" w:rsidRPr="00262509">
        <w:rPr>
          <w:rFonts w:eastAsia="Calibri" w:cstheme="minorHAnsi"/>
          <w:iCs/>
          <w:sz w:val="24"/>
          <w:szCs w:val="24"/>
        </w:rPr>
        <w:t>First Vice President</w:t>
      </w:r>
      <w:r w:rsidR="00262509">
        <w:rPr>
          <w:rFonts w:eastAsia="Calibri" w:cstheme="minorHAnsi"/>
          <w:iCs/>
          <w:sz w:val="24"/>
          <w:szCs w:val="24"/>
        </w:rPr>
        <w:t xml:space="preserve">, </w:t>
      </w:r>
      <w:r w:rsidR="00262509" w:rsidRPr="00262509">
        <w:rPr>
          <w:rFonts w:eastAsia="Calibri" w:cstheme="minorHAnsi"/>
          <w:iCs/>
          <w:sz w:val="24"/>
          <w:szCs w:val="24"/>
        </w:rPr>
        <w:t>Marketing &amp; Innovation</w:t>
      </w:r>
      <w:r w:rsidR="00C4113D">
        <w:rPr>
          <w:rFonts w:eastAsia="Calibri" w:cstheme="minorHAnsi"/>
          <w:iCs/>
          <w:sz w:val="24"/>
          <w:szCs w:val="24"/>
        </w:rPr>
        <w:t>, for PeoplesBank.</w:t>
      </w:r>
    </w:p>
    <w:p w14:paraId="2A1639FB" w14:textId="31BB1373" w:rsidR="00C4113D" w:rsidRDefault="00C4113D" w:rsidP="000C7D02">
      <w:pPr>
        <w:spacing w:after="0" w:line="240" w:lineRule="auto"/>
        <w:rPr>
          <w:rFonts w:eastAsia="Calibri" w:cstheme="minorHAnsi"/>
          <w:iCs/>
          <w:sz w:val="24"/>
          <w:szCs w:val="24"/>
        </w:rPr>
      </w:pPr>
    </w:p>
    <w:p w14:paraId="70E5DE45" w14:textId="77777777" w:rsidR="00C4113D" w:rsidRDefault="00C4113D" w:rsidP="000C7D02">
      <w:pPr>
        <w:spacing w:after="0" w:line="240" w:lineRule="auto"/>
        <w:rPr>
          <w:rFonts w:eastAsia="Calibri" w:cstheme="minorHAnsi"/>
          <w:iCs/>
          <w:sz w:val="24"/>
          <w:szCs w:val="24"/>
        </w:rPr>
      </w:pPr>
    </w:p>
    <w:p w14:paraId="72E1F0AA" w14:textId="20127E6F" w:rsidR="00C26D85" w:rsidRDefault="00C26D85" w:rsidP="00C26D85">
      <w:pPr>
        <w:spacing w:after="0" w:line="240" w:lineRule="auto"/>
        <w:rPr>
          <w:rFonts w:eastAsia="Calibri" w:cstheme="minorHAnsi"/>
          <w:sz w:val="24"/>
          <w:szCs w:val="24"/>
        </w:rPr>
      </w:pPr>
    </w:p>
    <w:p w14:paraId="60F6A9CE" w14:textId="091F9D02" w:rsidR="00D201FC" w:rsidRPr="00D201FC" w:rsidRDefault="00015485" w:rsidP="00D201FC">
      <w:pPr>
        <w:spacing w:after="0" w:line="240" w:lineRule="auto"/>
        <w:rPr>
          <w:rFonts w:eastAsia="Calibri" w:cstheme="minorHAnsi"/>
          <w:b/>
          <w:sz w:val="24"/>
          <w:szCs w:val="24"/>
        </w:rPr>
      </w:pPr>
      <w:hyperlink r:id="rId6" w:history="1">
        <w:r w:rsidR="00D201FC" w:rsidRPr="00D201FC">
          <w:rPr>
            <w:rStyle w:val="Hyperlink"/>
            <w:rFonts w:eastAsia="Calibri" w:cstheme="minorHAnsi"/>
            <w:b/>
            <w:sz w:val="24"/>
            <w:szCs w:val="24"/>
          </w:rPr>
          <w:t>About PeoplesBank</w:t>
        </w:r>
      </w:hyperlink>
    </w:p>
    <w:p w14:paraId="00892EE9" w14:textId="449E2A86" w:rsidR="00D201FC" w:rsidRDefault="00D201FC" w:rsidP="00D201FC">
      <w:pPr>
        <w:spacing w:after="0" w:line="240" w:lineRule="auto"/>
        <w:rPr>
          <w:rFonts w:eastAsia="Calibri" w:cstheme="minorHAnsi"/>
          <w:sz w:val="24"/>
          <w:szCs w:val="24"/>
        </w:rPr>
      </w:pPr>
      <w:r w:rsidRPr="00D201FC">
        <w:rPr>
          <w:rFonts w:eastAsia="Calibri" w:cstheme="minorHAnsi"/>
          <w:sz w:val="24"/>
          <w:szCs w:val="24"/>
        </w:rPr>
        <w:t xml:space="preserve">PeoplesBank, founded in 1885, provides deposit, lending and wealth management products and services to families and businesses throughout Massachusetts. With 18 banking offices in Western Massachusetts and assets exceeding $2.4 billion, PeoplesBank operates as a mutual bank, focused on, and responsible for, the success and best interests of its customers, employees and the communities it serves. For more information, visit </w:t>
      </w:r>
      <w:hyperlink r:id="rId7" w:history="1">
        <w:r w:rsidRPr="00960468">
          <w:rPr>
            <w:rStyle w:val="Hyperlink"/>
            <w:rFonts w:eastAsia="Calibri" w:cstheme="minorHAnsi"/>
            <w:sz w:val="24"/>
            <w:szCs w:val="24"/>
          </w:rPr>
          <w:t>www.bankatpeoples.com</w:t>
        </w:r>
      </w:hyperlink>
      <w:r w:rsidRPr="00D201FC">
        <w:rPr>
          <w:rFonts w:eastAsia="Calibri" w:cstheme="minorHAnsi"/>
          <w:sz w:val="24"/>
          <w:szCs w:val="24"/>
        </w:rPr>
        <w:t>.</w:t>
      </w:r>
    </w:p>
    <w:p w14:paraId="121833F4" w14:textId="77777777" w:rsidR="00D201FC" w:rsidRDefault="00D201FC" w:rsidP="00C26D85">
      <w:pPr>
        <w:spacing w:after="0" w:line="240" w:lineRule="auto"/>
        <w:rPr>
          <w:rFonts w:eastAsia="Calibri" w:cstheme="minorHAnsi"/>
          <w:sz w:val="24"/>
          <w:szCs w:val="24"/>
        </w:rPr>
      </w:pPr>
    </w:p>
    <w:p w14:paraId="37CFBB81" w14:textId="37C1910D" w:rsidR="00C26D85" w:rsidRDefault="00015485" w:rsidP="00C26D85">
      <w:pPr>
        <w:spacing w:after="0" w:line="240" w:lineRule="auto"/>
        <w:rPr>
          <w:rFonts w:eastAsia="Calibri" w:cstheme="minorHAnsi"/>
          <w:b/>
          <w:sz w:val="24"/>
          <w:szCs w:val="24"/>
        </w:rPr>
      </w:pPr>
      <w:hyperlink r:id="rId8" w:history="1">
        <w:r w:rsidR="00582C53" w:rsidRPr="00582C53">
          <w:rPr>
            <w:rStyle w:val="Hyperlink"/>
            <w:rFonts w:eastAsia="Calibri" w:cstheme="minorHAnsi"/>
            <w:b/>
            <w:sz w:val="24"/>
            <w:szCs w:val="24"/>
          </w:rPr>
          <w:t>About Holyoke Codes</w:t>
        </w:r>
      </w:hyperlink>
    </w:p>
    <w:p w14:paraId="7DA1F120" w14:textId="7E21B40A" w:rsidR="00582C53" w:rsidRPr="00582C53" w:rsidRDefault="00582C53" w:rsidP="00C26D85">
      <w:pPr>
        <w:spacing w:after="0" w:line="240" w:lineRule="auto"/>
        <w:rPr>
          <w:rFonts w:eastAsia="Calibri" w:cstheme="minorHAnsi"/>
          <w:sz w:val="24"/>
          <w:szCs w:val="24"/>
        </w:rPr>
      </w:pPr>
      <w:r w:rsidRPr="00582C53">
        <w:rPr>
          <w:rFonts w:eastAsia="Calibri" w:cstheme="minorHAnsi"/>
          <w:sz w:val="24"/>
          <w:szCs w:val="24"/>
        </w:rPr>
        <w:t>Holyoke Codes provides opportunities for kids to be involved in coding, robotics, and technology.  Technology skills are an important part of being literate in today’s society. We provide access to resources and tools to develop technical skills, and we introduce the material in an accessible, supportive environment that ensures successful experiences. We encourage people to develop creativity, abstract thinking, systematic reasoning, collaborative working skills, and confidence so they will thrive in any environment.</w:t>
      </w:r>
    </w:p>
    <w:p w14:paraId="13AB134A" w14:textId="77777777" w:rsidR="00582C53" w:rsidRDefault="00582C53" w:rsidP="00C26D85">
      <w:pPr>
        <w:spacing w:after="0" w:line="240" w:lineRule="auto"/>
        <w:rPr>
          <w:rFonts w:eastAsia="Calibri" w:cstheme="minorHAnsi"/>
          <w:b/>
          <w:sz w:val="24"/>
          <w:szCs w:val="24"/>
        </w:rPr>
      </w:pPr>
    </w:p>
    <w:p w14:paraId="525256F1" w14:textId="1508D565" w:rsidR="00C26D85" w:rsidRPr="00C26D85" w:rsidRDefault="00015485" w:rsidP="00C26D85">
      <w:pPr>
        <w:spacing w:after="0" w:line="240" w:lineRule="auto"/>
        <w:rPr>
          <w:rFonts w:eastAsia="Calibri" w:cstheme="minorHAnsi"/>
          <w:b/>
          <w:sz w:val="24"/>
          <w:szCs w:val="24"/>
        </w:rPr>
      </w:pPr>
      <w:hyperlink r:id="rId9" w:history="1">
        <w:r w:rsidR="00C26D85" w:rsidRPr="00C26D85">
          <w:rPr>
            <w:rStyle w:val="Hyperlink"/>
            <w:rFonts w:eastAsia="Calibri" w:cstheme="minorHAnsi"/>
            <w:b/>
            <w:sz w:val="24"/>
            <w:szCs w:val="24"/>
          </w:rPr>
          <w:t>About the MGHPCC</w:t>
        </w:r>
      </w:hyperlink>
    </w:p>
    <w:p w14:paraId="7EF6C5F5" w14:textId="1048C24A" w:rsidR="00C26D85" w:rsidRDefault="00C26D85" w:rsidP="00C26D85">
      <w:pPr>
        <w:spacing w:after="0" w:line="240" w:lineRule="auto"/>
        <w:rPr>
          <w:rFonts w:eastAsia="Calibri" w:cstheme="minorHAnsi"/>
          <w:b/>
          <w:sz w:val="24"/>
          <w:szCs w:val="24"/>
        </w:rPr>
      </w:pPr>
      <w:r w:rsidRPr="00C26D85">
        <w:rPr>
          <w:rFonts w:eastAsia="Calibri" w:cstheme="minorHAnsi"/>
          <w:sz w:val="24"/>
          <w:szCs w:val="24"/>
        </w:rPr>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w:t>
      </w:r>
    </w:p>
    <w:p w14:paraId="381B2405" w14:textId="77777777" w:rsidR="00C26D85" w:rsidRDefault="00C26D85" w:rsidP="00C26D85">
      <w:pPr>
        <w:spacing w:after="0" w:line="240" w:lineRule="auto"/>
        <w:rPr>
          <w:rFonts w:eastAsia="Calibri" w:cstheme="minorHAnsi"/>
          <w:b/>
          <w:sz w:val="24"/>
          <w:szCs w:val="24"/>
        </w:rPr>
      </w:pPr>
    </w:p>
    <w:p w14:paraId="4DAC212F" w14:textId="77777777" w:rsidR="00975827" w:rsidRPr="00975827" w:rsidRDefault="00975827" w:rsidP="00975827">
      <w:pPr>
        <w:spacing w:after="0" w:line="240" w:lineRule="auto"/>
        <w:jc w:val="center"/>
        <w:rPr>
          <w:rFonts w:eastAsia="Calibri" w:cstheme="minorHAnsi"/>
          <w:sz w:val="24"/>
          <w:szCs w:val="24"/>
        </w:rPr>
      </w:pPr>
      <w:r w:rsidRPr="00975827">
        <w:rPr>
          <w:rFonts w:eastAsia="Calibri" w:cstheme="minorHAnsi"/>
          <w:sz w:val="24"/>
          <w:szCs w:val="24"/>
        </w:rPr>
        <w:t>###</w:t>
      </w:r>
    </w:p>
    <w:p w14:paraId="5417F6EA" w14:textId="77777777" w:rsidR="00C76040" w:rsidRDefault="00C76040" w:rsidP="00975827">
      <w:pPr>
        <w:spacing w:after="0" w:line="240" w:lineRule="auto"/>
        <w:rPr>
          <w:rFonts w:eastAsia="Calibri" w:cstheme="minorHAnsi"/>
          <w:sz w:val="24"/>
          <w:szCs w:val="24"/>
        </w:rPr>
      </w:pPr>
    </w:p>
    <w:p w14:paraId="146B83B1" w14:textId="6CAF4470" w:rsidR="00975827" w:rsidRPr="00975827" w:rsidRDefault="00975827" w:rsidP="00975827">
      <w:pPr>
        <w:spacing w:after="0" w:line="240" w:lineRule="auto"/>
        <w:rPr>
          <w:rFonts w:eastAsia="Calibri" w:cstheme="minorHAnsi"/>
          <w:sz w:val="24"/>
          <w:szCs w:val="24"/>
        </w:rPr>
      </w:pPr>
      <w:r w:rsidRPr="00975827">
        <w:rPr>
          <w:rFonts w:eastAsia="Calibri" w:cstheme="minorHAnsi"/>
          <w:sz w:val="24"/>
          <w:szCs w:val="24"/>
        </w:rPr>
        <w:t>Media Contact:</w:t>
      </w:r>
    </w:p>
    <w:p w14:paraId="7BA7DCFD" w14:textId="77777777" w:rsidR="00975827" w:rsidRPr="00975827" w:rsidRDefault="00975827" w:rsidP="00975827">
      <w:pPr>
        <w:spacing w:after="0" w:line="240" w:lineRule="auto"/>
        <w:outlineLvl w:val="0"/>
        <w:rPr>
          <w:rFonts w:eastAsia="Calibri" w:cstheme="minorHAnsi"/>
          <w:sz w:val="24"/>
          <w:szCs w:val="24"/>
        </w:rPr>
      </w:pPr>
      <w:r w:rsidRPr="00975827">
        <w:rPr>
          <w:rFonts w:eastAsia="Calibri" w:cstheme="minorHAnsi"/>
          <w:sz w:val="24"/>
          <w:szCs w:val="24"/>
        </w:rPr>
        <w:t>Jennifer Rosenberg</w:t>
      </w:r>
    </w:p>
    <w:p w14:paraId="71D5BEE2" w14:textId="77777777" w:rsidR="00975827" w:rsidRPr="00975827" w:rsidRDefault="00975827" w:rsidP="00975827">
      <w:pPr>
        <w:spacing w:after="0" w:line="240" w:lineRule="auto"/>
        <w:rPr>
          <w:rFonts w:eastAsia="Calibri" w:cstheme="minorHAnsi"/>
          <w:sz w:val="24"/>
          <w:szCs w:val="24"/>
        </w:rPr>
      </w:pPr>
      <w:r w:rsidRPr="00975827">
        <w:rPr>
          <w:rFonts w:eastAsia="Calibri" w:cstheme="minorHAnsi"/>
          <w:sz w:val="24"/>
          <w:szCs w:val="24"/>
        </w:rPr>
        <w:t>781-854-2997</w:t>
      </w:r>
    </w:p>
    <w:p w14:paraId="3008D060" w14:textId="77777777" w:rsidR="00975827" w:rsidRPr="00975827" w:rsidRDefault="00015485" w:rsidP="00975827">
      <w:pPr>
        <w:spacing w:after="0" w:line="240" w:lineRule="auto"/>
        <w:rPr>
          <w:rFonts w:eastAsia="Calibri" w:cstheme="minorHAnsi"/>
          <w:sz w:val="24"/>
          <w:szCs w:val="24"/>
        </w:rPr>
      </w:pPr>
      <w:hyperlink r:id="rId10" w:history="1">
        <w:r w:rsidR="00975827" w:rsidRPr="00975827">
          <w:rPr>
            <w:rFonts w:eastAsia="Calibri" w:cstheme="minorHAnsi"/>
            <w:color w:val="0563C1" w:themeColor="hyperlink"/>
            <w:sz w:val="24"/>
            <w:szCs w:val="24"/>
            <w:u w:val="single"/>
          </w:rPr>
          <w:t>jenn@howellcomm.com</w:t>
        </w:r>
      </w:hyperlink>
    </w:p>
    <w:p w14:paraId="5D2EB87B" w14:textId="77777777" w:rsidR="00975827" w:rsidRPr="00975827" w:rsidRDefault="00975827" w:rsidP="00975827">
      <w:pPr>
        <w:spacing w:after="0" w:line="240" w:lineRule="auto"/>
        <w:rPr>
          <w:rFonts w:eastAsia="Calibri" w:cs="Times New Roman"/>
          <w:sz w:val="24"/>
          <w:szCs w:val="20"/>
        </w:rPr>
      </w:pPr>
    </w:p>
    <w:p w14:paraId="24A3EB79" w14:textId="77777777" w:rsidR="00975827" w:rsidRPr="00975827" w:rsidRDefault="00975827" w:rsidP="00975827">
      <w:pPr>
        <w:spacing w:after="0" w:line="240" w:lineRule="auto"/>
        <w:outlineLvl w:val="0"/>
        <w:rPr>
          <w:rFonts w:eastAsia="Calibri" w:cs="Times New Roman"/>
          <w:sz w:val="24"/>
          <w:szCs w:val="20"/>
        </w:rPr>
      </w:pPr>
    </w:p>
    <w:p w14:paraId="3F8D4DAF" w14:textId="77777777" w:rsidR="00975827" w:rsidRPr="00975827" w:rsidRDefault="00975827" w:rsidP="00975827">
      <w:pPr>
        <w:spacing w:after="0" w:line="240" w:lineRule="auto"/>
        <w:outlineLvl w:val="0"/>
        <w:rPr>
          <w:rFonts w:eastAsia="Calibri" w:cs="Times New Roman"/>
          <w:sz w:val="24"/>
          <w:szCs w:val="20"/>
        </w:rPr>
      </w:pPr>
    </w:p>
    <w:p w14:paraId="2AEA0C6A" w14:textId="77777777" w:rsidR="00975827" w:rsidRPr="00975827" w:rsidRDefault="00975827" w:rsidP="00975827">
      <w:pPr>
        <w:spacing w:after="0" w:line="240" w:lineRule="auto"/>
        <w:outlineLvl w:val="0"/>
        <w:rPr>
          <w:rFonts w:eastAsia="Calibri" w:cs="Times New Roman"/>
          <w:sz w:val="24"/>
          <w:szCs w:val="20"/>
        </w:rPr>
      </w:pPr>
    </w:p>
    <w:p w14:paraId="673B09AC" w14:textId="77777777" w:rsidR="00975827" w:rsidRDefault="00975827" w:rsidP="004A258A">
      <w:pPr>
        <w:pStyle w:val="NormalWeb"/>
        <w:rPr>
          <w:b/>
        </w:rPr>
      </w:pPr>
    </w:p>
    <w:sectPr w:rsidR="00975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04"/>
    <w:rsid w:val="00015485"/>
    <w:rsid w:val="00034465"/>
    <w:rsid w:val="000369C9"/>
    <w:rsid w:val="00053388"/>
    <w:rsid w:val="00063999"/>
    <w:rsid w:val="000B21AA"/>
    <w:rsid w:val="000C4D9A"/>
    <w:rsid w:val="000C7D02"/>
    <w:rsid w:val="000F4DC7"/>
    <w:rsid w:val="001A69F5"/>
    <w:rsid w:val="001A795D"/>
    <w:rsid w:val="001B156E"/>
    <w:rsid w:val="00211B75"/>
    <w:rsid w:val="0024395F"/>
    <w:rsid w:val="00262509"/>
    <w:rsid w:val="002A00E4"/>
    <w:rsid w:val="002D46A4"/>
    <w:rsid w:val="002E57FE"/>
    <w:rsid w:val="002E5838"/>
    <w:rsid w:val="0031273C"/>
    <w:rsid w:val="003153BB"/>
    <w:rsid w:val="0033173E"/>
    <w:rsid w:val="00334DF0"/>
    <w:rsid w:val="00410ACE"/>
    <w:rsid w:val="00431BE8"/>
    <w:rsid w:val="004A258A"/>
    <w:rsid w:val="004B3975"/>
    <w:rsid w:val="004B64F3"/>
    <w:rsid w:val="00514D7F"/>
    <w:rsid w:val="00516575"/>
    <w:rsid w:val="00582C53"/>
    <w:rsid w:val="00596564"/>
    <w:rsid w:val="005A15F8"/>
    <w:rsid w:val="00602DAD"/>
    <w:rsid w:val="006A5F8D"/>
    <w:rsid w:val="006B1FEF"/>
    <w:rsid w:val="006E23E1"/>
    <w:rsid w:val="00716D26"/>
    <w:rsid w:val="007821FC"/>
    <w:rsid w:val="007C3B44"/>
    <w:rsid w:val="007D4A69"/>
    <w:rsid w:val="007F7F63"/>
    <w:rsid w:val="00813789"/>
    <w:rsid w:val="0088794B"/>
    <w:rsid w:val="0089335A"/>
    <w:rsid w:val="008D3BA6"/>
    <w:rsid w:val="008F08C2"/>
    <w:rsid w:val="008F4251"/>
    <w:rsid w:val="00931CD0"/>
    <w:rsid w:val="00967EFA"/>
    <w:rsid w:val="00975827"/>
    <w:rsid w:val="00981EDF"/>
    <w:rsid w:val="0098300D"/>
    <w:rsid w:val="009A0D55"/>
    <w:rsid w:val="009C60D7"/>
    <w:rsid w:val="009D3A69"/>
    <w:rsid w:val="009D5942"/>
    <w:rsid w:val="00A16267"/>
    <w:rsid w:val="00A244AA"/>
    <w:rsid w:val="00AA2F3E"/>
    <w:rsid w:val="00AB4491"/>
    <w:rsid w:val="00BB5227"/>
    <w:rsid w:val="00BB56B0"/>
    <w:rsid w:val="00C205BD"/>
    <w:rsid w:val="00C26D85"/>
    <w:rsid w:val="00C4113D"/>
    <w:rsid w:val="00C7136D"/>
    <w:rsid w:val="00C76040"/>
    <w:rsid w:val="00D201FC"/>
    <w:rsid w:val="00D408BE"/>
    <w:rsid w:val="00D70F28"/>
    <w:rsid w:val="00D81DA8"/>
    <w:rsid w:val="00DD4623"/>
    <w:rsid w:val="00E12068"/>
    <w:rsid w:val="00EB073C"/>
    <w:rsid w:val="00EC0C86"/>
    <w:rsid w:val="00F25EA5"/>
    <w:rsid w:val="00F43032"/>
    <w:rsid w:val="00F52986"/>
    <w:rsid w:val="00F56B04"/>
    <w:rsid w:val="00F71F28"/>
    <w:rsid w:val="00FA5F59"/>
    <w:rsid w:val="00FE4C3C"/>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EB8B"/>
  <w15:chartTrackingRefBased/>
  <w15:docId w15:val="{665FAC58-8B4E-49CC-96AA-447751D0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styleId="Mention">
    <w:name w:val="Mention"/>
    <w:basedOn w:val="DefaultParagraphFont"/>
    <w:uiPriority w:val="99"/>
    <w:semiHidden/>
    <w:unhideWhenUsed/>
    <w:rsid w:val="00A16267"/>
    <w:rPr>
      <w:color w:val="2B579A"/>
      <w:shd w:val="clear" w:color="auto" w:fill="E6E6E6"/>
    </w:rPr>
  </w:style>
  <w:style w:type="character" w:styleId="UnresolvedMention">
    <w:name w:val="Unresolved Mention"/>
    <w:basedOn w:val="DefaultParagraphFont"/>
    <w:uiPriority w:val="99"/>
    <w:semiHidden/>
    <w:unhideWhenUsed/>
    <w:rsid w:val="000C7D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5993">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yokecodes.org/" TargetMode="External"/><Relationship Id="rId3" Type="http://schemas.openxmlformats.org/officeDocument/2006/relationships/settings" Target="settings.xml"/><Relationship Id="rId7" Type="http://schemas.openxmlformats.org/officeDocument/2006/relationships/hyperlink" Target="http://www.bankatpeopl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katpeoples.com/home/hom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enn@howellcomm.com" TargetMode="External"/><Relationship Id="rId4" Type="http://schemas.openxmlformats.org/officeDocument/2006/relationships/webSettings" Target="webSettings.xml"/><Relationship Id="rId9" Type="http://schemas.openxmlformats.org/officeDocument/2006/relationships/hyperlink" Target="https://www.mghp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Raymond Howell</cp:lastModifiedBy>
  <cp:revision>7</cp:revision>
  <cp:lastPrinted>2017-06-13T13:15:00Z</cp:lastPrinted>
  <dcterms:created xsi:type="dcterms:W3CDTF">2018-07-19T17:28:00Z</dcterms:created>
  <dcterms:modified xsi:type="dcterms:W3CDTF">2018-07-20T00:25:00Z</dcterms:modified>
</cp:coreProperties>
</file>