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E94BE" w14:textId="73856F77" w:rsidR="0019525B" w:rsidRDefault="0075207E" w:rsidP="0019525B">
      <w:pPr>
        <w:pStyle w:val="NormalWeb"/>
        <w:rPr>
          <w:rFonts w:eastAsia="Calibri" w:cstheme="minorHAnsi"/>
          <w:b/>
        </w:rPr>
      </w:pPr>
      <w:r w:rsidRPr="0096264B">
        <w:rPr>
          <w:noProof/>
        </w:rPr>
        <w:drawing>
          <wp:anchor distT="0" distB="0" distL="114300" distR="114300" simplePos="0" relativeHeight="251662336" behindDoc="0" locked="0" layoutInCell="1" allowOverlap="1" wp14:anchorId="4716D780" wp14:editId="31E6C923">
            <wp:simplePos x="0" y="0"/>
            <wp:positionH relativeFrom="column">
              <wp:posOffset>4787900</wp:posOffset>
            </wp:positionH>
            <wp:positionV relativeFrom="page">
              <wp:posOffset>1750060</wp:posOffset>
            </wp:positionV>
            <wp:extent cx="1810385" cy="4019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0385" cy="401955"/>
                    </a:xfrm>
                    <a:prstGeom prst="rect">
                      <a:avLst/>
                    </a:prstGeom>
                  </pic:spPr>
                </pic:pic>
              </a:graphicData>
            </a:graphic>
          </wp:anchor>
        </w:drawing>
      </w:r>
      <w:r>
        <w:rPr>
          <w:noProof/>
        </w:rPr>
        <w:drawing>
          <wp:anchor distT="0" distB="0" distL="114300" distR="114300" simplePos="0" relativeHeight="251658240" behindDoc="0" locked="0" layoutInCell="1" allowOverlap="1" wp14:anchorId="4CEDDF62" wp14:editId="31C32966">
            <wp:simplePos x="0" y="0"/>
            <wp:positionH relativeFrom="column">
              <wp:posOffset>2286000</wp:posOffset>
            </wp:positionH>
            <wp:positionV relativeFrom="page">
              <wp:posOffset>1753235</wp:posOffset>
            </wp:positionV>
            <wp:extent cx="1828800" cy="5391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64B">
        <w:rPr>
          <w:noProof/>
        </w:rPr>
        <w:drawing>
          <wp:anchor distT="0" distB="0" distL="114300" distR="114300" simplePos="0" relativeHeight="251663360" behindDoc="1" locked="0" layoutInCell="1" allowOverlap="1" wp14:anchorId="22E4AE44" wp14:editId="41B73D7D">
            <wp:simplePos x="0" y="0"/>
            <wp:positionH relativeFrom="column">
              <wp:posOffset>0</wp:posOffset>
            </wp:positionH>
            <wp:positionV relativeFrom="paragraph">
              <wp:posOffset>800100</wp:posOffset>
            </wp:positionV>
            <wp:extent cx="1746250" cy="522605"/>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46250" cy="522605"/>
                    </a:xfrm>
                    <a:prstGeom prst="rect">
                      <a:avLst/>
                    </a:prstGeom>
                  </pic:spPr>
                </pic:pic>
              </a:graphicData>
            </a:graphic>
          </wp:anchor>
        </w:drawing>
      </w:r>
      <w:r>
        <w:rPr>
          <w:b/>
          <w:noProof/>
        </w:rPr>
        <w:drawing>
          <wp:anchor distT="0" distB="0" distL="114300" distR="114300" simplePos="0" relativeHeight="251660288" behindDoc="0" locked="0" layoutInCell="1" allowOverlap="1" wp14:anchorId="47E4DC62" wp14:editId="0BE39DCE">
            <wp:simplePos x="0" y="0"/>
            <wp:positionH relativeFrom="column">
              <wp:posOffset>1225550</wp:posOffset>
            </wp:positionH>
            <wp:positionV relativeFrom="page">
              <wp:posOffset>1016000</wp:posOffset>
            </wp:positionV>
            <wp:extent cx="1819275" cy="53022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530225"/>
                    </a:xfrm>
                    <a:prstGeom prst="rect">
                      <a:avLst/>
                    </a:prstGeom>
                    <a:noFill/>
                  </pic:spPr>
                </pic:pic>
              </a:graphicData>
            </a:graphic>
          </wp:anchor>
        </w:drawing>
      </w:r>
    </w:p>
    <w:p w14:paraId="6E6555E4" w14:textId="77777777" w:rsidR="005351EE" w:rsidRDefault="005351EE" w:rsidP="004F682A">
      <w:pPr>
        <w:spacing w:after="0" w:line="240" w:lineRule="auto"/>
        <w:jc w:val="center"/>
        <w:outlineLvl w:val="0"/>
        <w:rPr>
          <w:rFonts w:eastAsia="Calibri" w:cstheme="minorHAnsi"/>
          <w:b/>
          <w:sz w:val="24"/>
          <w:szCs w:val="24"/>
        </w:rPr>
      </w:pPr>
    </w:p>
    <w:p w14:paraId="68C8B6DF" w14:textId="77777777" w:rsidR="008F4219" w:rsidRDefault="008F4219" w:rsidP="004F682A">
      <w:pPr>
        <w:spacing w:after="0" w:line="240" w:lineRule="auto"/>
        <w:jc w:val="center"/>
        <w:outlineLvl w:val="0"/>
        <w:rPr>
          <w:rFonts w:eastAsia="Calibri" w:cstheme="minorHAnsi"/>
          <w:b/>
          <w:sz w:val="24"/>
          <w:szCs w:val="24"/>
        </w:rPr>
      </w:pPr>
    </w:p>
    <w:p w14:paraId="1C80F7E3" w14:textId="77777777" w:rsidR="008F4219" w:rsidRDefault="008F4219" w:rsidP="004F682A">
      <w:pPr>
        <w:spacing w:after="0" w:line="240" w:lineRule="auto"/>
        <w:jc w:val="center"/>
        <w:outlineLvl w:val="0"/>
        <w:rPr>
          <w:rFonts w:eastAsia="Calibri" w:cstheme="minorHAnsi"/>
          <w:b/>
          <w:sz w:val="24"/>
          <w:szCs w:val="24"/>
        </w:rPr>
      </w:pPr>
    </w:p>
    <w:p w14:paraId="4ED2EC7A" w14:textId="77777777" w:rsidR="008F4219" w:rsidRDefault="008F4219" w:rsidP="004F682A">
      <w:pPr>
        <w:spacing w:after="0" w:line="240" w:lineRule="auto"/>
        <w:jc w:val="center"/>
        <w:outlineLvl w:val="0"/>
        <w:rPr>
          <w:rFonts w:eastAsia="Calibri" w:cstheme="minorHAnsi"/>
          <w:b/>
          <w:sz w:val="24"/>
          <w:szCs w:val="24"/>
        </w:rPr>
      </w:pPr>
    </w:p>
    <w:p w14:paraId="433D2877" w14:textId="77777777" w:rsidR="008F4219" w:rsidRDefault="008F4219" w:rsidP="004F682A">
      <w:pPr>
        <w:spacing w:after="0" w:line="240" w:lineRule="auto"/>
        <w:jc w:val="center"/>
        <w:outlineLvl w:val="0"/>
        <w:rPr>
          <w:rFonts w:eastAsia="Calibri" w:cstheme="minorHAnsi"/>
          <w:b/>
          <w:sz w:val="24"/>
          <w:szCs w:val="24"/>
        </w:rPr>
      </w:pPr>
    </w:p>
    <w:p w14:paraId="20BBB192" w14:textId="77777777" w:rsidR="008F4219" w:rsidRDefault="00DC50A8" w:rsidP="004F682A">
      <w:pPr>
        <w:spacing w:after="0" w:line="240" w:lineRule="auto"/>
        <w:jc w:val="center"/>
        <w:outlineLvl w:val="0"/>
        <w:rPr>
          <w:rFonts w:eastAsia="Calibri" w:cstheme="minorHAnsi"/>
          <w:b/>
          <w:sz w:val="24"/>
          <w:szCs w:val="24"/>
        </w:rPr>
      </w:pPr>
      <w:r>
        <w:rPr>
          <w:rFonts w:eastAsia="Calibri" w:cstheme="minorHAnsi"/>
          <w:b/>
          <w:sz w:val="24"/>
          <w:szCs w:val="24"/>
        </w:rPr>
        <w:t xml:space="preserve">Tools to </w:t>
      </w:r>
      <w:r w:rsidR="00F56913">
        <w:rPr>
          <w:rFonts w:eastAsia="Calibri" w:cstheme="minorHAnsi"/>
          <w:b/>
          <w:sz w:val="24"/>
          <w:szCs w:val="24"/>
        </w:rPr>
        <w:t xml:space="preserve">Expand </w:t>
      </w:r>
      <w:r w:rsidR="00703BCA">
        <w:rPr>
          <w:rFonts w:eastAsia="Calibri" w:cstheme="minorHAnsi"/>
          <w:b/>
          <w:sz w:val="24"/>
          <w:szCs w:val="24"/>
        </w:rPr>
        <w:t>High Performance Research Computing</w:t>
      </w:r>
      <w:r w:rsidR="008F4219">
        <w:rPr>
          <w:rFonts w:eastAsia="Calibri" w:cstheme="minorHAnsi"/>
          <w:b/>
          <w:sz w:val="24"/>
          <w:szCs w:val="24"/>
        </w:rPr>
        <w:t xml:space="preserve"> </w:t>
      </w:r>
    </w:p>
    <w:p w14:paraId="674FA8D3" w14:textId="61E4C739" w:rsidR="00703BCA" w:rsidRDefault="00703BCA" w:rsidP="004F682A">
      <w:pPr>
        <w:spacing w:after="0" w:line="240" w:lineRule="auto"/>
        <w:jc w:val="center"/>
        <w:outlineLvl w:val="0"/>
        <w:rPr>
          <w:rFonts w:eastAsia="Calibri" w:cstheme="minorHAnsi"/>
          <w:b/>
          <w:sz w:val="24"/>
          <w:szCs w:val="24"/>
        </w:rPr>
      </w:pPr>
      <w:r>
        <w:rPr>
          <w:rFonts w:eastAsia="Calibri" w:cstheme="minorHAnsi"/>
          <w:b/>
          <w:sz w:val="24"/>
          <w:szCs w:val="24"/>
        </w:rPr>
        <w:t>to be Explored at Regional Conference</w:t>
      </w:r>
    </w:p>
    <w:p w14:paraId="3AD5148E" w14:textId="03BA0204" w:rsidR="00560F85" w:rsidRPr="00560F85" w:rsidRDefault="00FA3ABD" w:rsidP="004F682A">
      <w:pPr>
        <w:spacing w:after="0" w:line="240" w:lineRule="auto"/>
        <w:jc w:val="center"/>
        <w:outlineLvl w:val="0"/>
        <w:rPr>
          <w:rFonts w:eastAsia="Calibri" w:cstheme="minorHAnsi"/>
        </w:rPr>
      </w:pPr>
      <w:r w:rsidRPr="00560F85">
        <w:rPr>
          <w:rFonts w:eastAsia="Calibri" w:cstheme="minorHAnsi"/>
        </w:rPr>
        <w:t xml:space="preserve">Northeast Cyberteam Will </w:t>
      </w:r>
      <w:r w:rsidR="00A94333" w:rsidRPr="00560F85">
        <w:rPr>
          <w:rFonts w:eastAsia="Calibri" w:cstheme="minorHAnsi"/>
        </w:rPr>
        <w:t xml:space="preserve">Share </w:t>
      </w:r>
      <w:r w:rsidR="00560F85" w:rsidRPr="00560F85">
        <w:rPr>
          <w:rFonts w:eastAsia="Calibri" w:cstheme="minorHAnsi"/>
        </w:rPr>
        <w:t>Approach to Spreading Best Practices, Advancing Scientific Inquiry</w:t>
      </w:r>
    </w:p>
    <w:p w14:paraId="4DA84FAB" w14:textId="77777777" w:rsidR="00D55FDB" w:rsidRDefault="00D55FDB" w:rsidP="004F682A">
      <w:pPr>
        <w:spacing w:after="0" w:line="240" w:lineRule="auto"/>
        <w:jc w:val="center"/>
        <w:outlineLvl w:val="0"/>
        <w:rPr>
          <w:rFonts w:eastAsia="Calibri" w:cstheme="minorHAnsi"/>
          <w:sz w:val="24"/>
          <w:szCs w:val="24"/>
        </w:rPr>
      </w:pPr>
    </w:p>
    <w:p w14:paraId="3792B2BB" w14:textId="0BA80550" w:rsidR="00452FEA" w:rsidRDefault="004F682A" w:rsidP="004F682A">
      <w:pPr>
        <w:spacing w:after="0" w:line="240" w:lineRule="auto"/>
        <w:rPr>
          <w:rFonts w:eastAsia="Calibri" w:cstheme="minorHAnsi"/>
          <w:sz w:val="24"/>
          <w:szCs w:val="24"/>
        </w:rPr>
      </w:pPr>
      <w:r>
        <w:rPr>
          <w:rFonts w:eastAsia="Calibri" w:cstheme="minorHAnsi"/>
          <w:sz w:val="24"/>
          <w:szCs w:val="24"/>
        </w:rPr>
        <w:t xml:space="preserve">Holyoke, Massachusetts, </w:t>
      </w:r>
      <w:r w:rsidR="00D92BA4">
        <w:rPr>
          <w:rFonts w:eastAsia="Calibri" w:cstheme="minorHAnsi"/>
          <w:sz w:val="24"/>
          <w:szCs w:val="24"/>
        </w:rPr>
        <w:t>Sept. 21, 2020</w:t>
      </w:r>
      <w:r w:rsidR="00452FEA">
        <w:rPr>
          <w:rFonts w:eastAsia="Calibri" w:cstheme="minorHAnsi"/>
          <w:sz w:val="24"/>
          <w:szCs w:val="24"/>
        </w:rPr>
        <w:t xml:space="preserve"> </w:t>
      </w:r>
      <w:r>
        <w:rPr>
          <w:rFonts w:eastAsia="Calibri" w:cstheme="minorHAnsi"/>
          <w:sz w:val="24"/>
          <w:szCs w:val="24"/>
        </w:rPr>
        <w:t>–</w:t>
      </w:r>
      <w:r w:rsidRPr="00975827">
        <w:rPr>
          <w:rFonts w:eastAsia="Calibri" w:cstheme="minorHAnsi"/>
          <w:sz w:val="24"/>
          <w:szCs w:val="24"/>
        </w:rPr>
        <w:t xml:space="preserve"> </w:t>
      </w:r>
      <w:r w:rsidR="00452FEA">
        <w:rPr>
          <w:rFonts w:eastAsia="Calibri" w:cstheme="minorHAnsi"/>
          <w:sz w:val="24"/>
          <w:szCs w:val="24"/>
        </w:rPr>
        <w:t>Educational tools designed to</w:t>
      </w:r>
      <w:r w:rsidR="00F56913">
        <w:rPr>
          <w:rFonts w:eastAsia="Calibri" w:cstheme="minorHAnsi"/>
          <w:sz w:val="24"/>
          <w:szCs w:val="24"/>
        </w:rPr>
        <w:t xml:space="preserve"> expand </w:t>
      </w:r>
      <w:r w:rsidR="00452FEA">
        <w:rPr>
          <w:rFonts w:eastAsia="Calibri" w:cstheme="minorHAnsi"/>
          <w:sz w:val="24"/>
          <w:szCs w:val="24"/>
        </w:rPr>
        <w:t xml:space="preserve">access to high performance </w:t>
      </w:r>
      <w:r w:rsidR="00703BCA">
        <w:rPr>
          <w:rFonts w:eastAsia="Calibri" w:cstheme="minorHAnsi"/>
          <w:sz w:val="24"/>
          <w:szCs w:val="24"/>
        </w:rPr>
        <w:t xml:space="preserve">research </w:t>
      </w:r>
      <w:r w:rsidR="00452FEA">
        <w:rPr>
          <w:rFonts w:eastAsia="Calibri" w:cstheme="minorHAnsi"/>
          <w:sz w:val="24"/>
          <w:szCs w:val="24"/>
        </w:rPr>
        <w:t xml:space="preserve">computing will be </w:t>
      </w:r>
      <w:r w:rsidR="00DC50A8">
        <w:rPr>
          <w:rFonts w:eastAsia="Calibri" w:cstheme="minorHAnsi"/>
          <w:sz w:val="24"/>
          <w:szCs w:val="24"/>
        </w:rPr>
        <w:t xml:space="preserve">the focus of two </w:t>
      </w:r>
      <w:r w:rsidR="004E38F3">
        <w:rPr>
          <w:rFonts w:eastAsia="Calibri" w:cstheme="minorHAnsi"/>
          <w:sz w:val="24"/>
          <w:szCs w:val="24"/>
        </w:rPr>
        <w:t xml:space="preserve">presentations </w:t>
      </w:r>
      <w:r w:rsidR="00DC50A8">
        <w:rPr>
          <w:rFonts w:eastAsia="Calibri" w:cstheme="minorHAnsi"/>
          <w:sz w:val="24"/>
          <w:szCs w:val="24"/>
        </w:rPr>
        <w:t xml:space="preserve">by the </w:t>
      </w:r>
      <w:hyperlink r:id="rId10" w:history="1">
        <w:r w:rsidR="00DC50A8" w:rsidRPr="00DC50A8">
          <w:rPr>
            <w:rStyle w:val="Hyperlink"/>
            <w:rFonts w:eastAsia="Calibri" w:cstheme="minorHAnsi"/>
            <w:sz w:val="24"/>
            <w:szCs w:val="24"/>
          </w:rPr>
          <w:t>Northeast Cyberteam</w:t>
        </w:r>
      </w:hyperlink>
      <w:r w:rsidR="00DC50A8">
        <w:rPr>
          <w:rFonts w:eastAsia="Calibri" w:cstheme="minorHAnsi"/>
          <w:sz w:val="24"/>
          <w:szCs w:val="24"/>
        </w:rPr>
        <w:t xml:space="preserve"> </w:t>
      </w:r>
      <w:r w:rsidR="00A87DE3">
        <w:rPr>
          <w:rFonts w:eastAsia="Calibri" w:cstheme="minorHAnsi"/>
          <w:sz w:val="24"/>
          <w:szCs w:val="24"/>
        </w:rPr>
        <w:t xml:space="preserve">at </w:t>
      </w:r>
      <w:r w:rsidR="00DC50A8">
        <w:rPr>
          <w:rFonts w:eastAsia="Calibri" w:cstheme="minorHAnsi"/>
          <w:sz w:val="24"/>
          <w:szCs w:val="24"/>
        </w:rPr>
        <w:t xml:space="preserve">the upcoming </w:t>
      </w:r>
      <w:hyperlink r:id="rId11" w:history="1">
        <w:r w:rsidR="00DC50A8" w:rsidRPr="00DC50A8">
          <w:rPr>
            <w:rStyle w:val="Hyperlink"/>
            <w:rFonts w:eastAsia="Calibri" w:cstheme="minorHAnsi"/>
            <w:sz w:val="24"/>
            <w:szCs w:val="24"/>
          </w:rPr>
          <w:t>2020 IEEE High Performance Extreme Computing Virtual Conference</w:t>
        </w:r>
      </w:hyperlink>
      <w:r w:rsidR="0085605C">
        <w:rPr>
          <w:rFonts w:eastAsia="Calibri" w:cstheme="minorHAnsi"/>
          <w:sz w:val="24"/>
          <w:szCs w:val="24"/>
        </w:rPr>
        <w:t xml:space="preserve"> (HPEC)</w:t>
      </w:r>
      <w:r w:rsidR="00DC50A8">
        <w:rPr>
          <w:rFonts w:eastAsia="Calibri" w:cstheme="minorHAnsi"/>
          <w:sz w:val="24"/>
          <w:szCs w:val="24"/>
        </w:rPr>
        <w:t xml:space="preserve">, the largest </w:t>
      </w:r>
      <w:r w:rsidR="00DC50A8" w:rsidRPr="00DC50A8">
        <w:rPr>
          <w:rFonts w:eastAsia="Calibri" w:cstheme="minorHAnsi"/>
          <w:sz w:val="24"/>
          <w:szCs w:val="24"/>
        </w:rPr>
        <w:t>computing conference in New England</w:t>
      </w:r>
      <w:r w:rsidR="00DC50A8">
        <w:rPr>
          <w:rFonts w:eastAsia="Calibri" w:cstheme="minorHAnsi"/>
          <w:sz w:val="24"/>
          <w:szCs w:val="24"/>
        </w:rPr>
        <w:t>.  The conference will take place from Sept. 21 through Sept. 25.</w:t>
      </w:r>
    </w:p>
    <w:p w14:paraId="51123AB8" w14:textId="436380EE" w:rsidR="00DC50A8" w:rsidRDefault="00DC50A8" w:rsidP="004F682A">
      <w:pPr>
        <w:spacing w:after="0" w:line="240" w:lineRule="auto"/>
        <w:rPr>
          <w:rFonts w:eastAsia="Calibri" w:cstheme="minorHAnsi"/>
          <w:sz w:val="24"/>
          <w:szCs w:val="24"/>
        </w:rPr>
      </w:pPr>
    </w:p>
    <w:p w14:paraId="7DB99068" w14:textId="1102BAD2" w:rsidR="0085605C" w:rsidRDefault="00DC50A8" w:rsidP="00DC50A8">
      <w:pPr>
        <w:spacing w:after="0" w:line="240" w:lineRule="auto"/>
        <w:rPr>
          <w:rFonts w:eastAsia="Calibri" w:cstheme="minorHAnsi"/>
          <w:sz w:val="24"/>
          <w:szCs w:val="24"/>
        </w:rPr>
      </w:pPr>
      <w:r>
        <w:rPr>
          <w:rFonts w:eastAsia="Calibri" w:cstheme="minorHAnsi"/>
          <w:sz w:val="24"/>
          <w:szCs w:val="24"/>
        </w:rPr>
        <w:t xml:space="preserve">Computing has become central to nearly every scientific discipline.  </w:t>
      </w:r>
      <w:r w:rsidR="0085605C">
        <w:rPr>
          <w:rFonts w:eastAsia="Calibri" w:cstheme="minorHAnsi"/>
          <w:sz w:val="24"/>
          <w:szCs w:val="24"/>
        </w:rPr>
        <w:t xml:space="preserve">The Northeast Cyberteam, created with funding from the </w:t>
      </w:r>
      <w:hyperlink r:id="rId12" w:history="1">
        <w:r w:rsidR="0085605C" w:rsidRPr="0085605C">
          <w:rPr>
            <w:rStyle w:val="Hyperlink"/>
            <w:rFonts w:eastAsia="Calibri" w:cstheme="minorHAnsi"/>
            <w:sz w:val="24"/>
            <w:szCs w:val="24"/>
          </w:rPr>
          <w:t>National Science Foundation</w:t>
        </w:r>
      </w:hyperlink>
      <w:r w:rsidR="0085605C">
        <w:rPr>
          <w:rFonts w:eastAsia="Calibri" w:cstheme="minorHAnsi"/>
          <w:sz w:val="24"/>
          <w:szCs w:val="24"/>
        </w:rPr>
        <w:t xml:space="preserve"> </w:t>
      </w:r>
      <w:r w:rsidR="004F2CF4">
        <w:rPr>
          <w:rFonts w:eastAsia="Calibri" w:cstheme="minorHAnsi"/>
          <w:sz w:val="24"/>
          <w:szCs w:val="24"/>
        </w:rPr>
        <w:t>(NSF)</w:t>
      </w:r>
      <w:r w:rsidR="00A87DE3">
        <w:rPr>
          <w:rFonts w:eastAsia="Calibri" w:cstheme="minorHAnsi"/>
          <w:sz w:val="24"/>
          <w:szCs w:val="24"/>
        </w:rPr>
        <w:t>,</w:t>
      </w:r>
      <w:r w:rsidR="004F2CF4">
        <w:rPr>
          <w:rFonts w:eastAsia="Calibri" w:cstheme="minorHAnsi"/>
          <w:sz w:val="24"/>
          <w:szCs w:val="24"/>
        </w:rPr>
        <w:t xml:space="preserve"> </w:t>
      </w:r>
      <w:r w:rsidR="0085605C">
        <w:rPr>
          <w:rFonts w:eastAsia="Calibri" w:cstheme="minorHAnsi"/>
          <w:sz w:val="24"/>
          <w:szCs w:val="24"/>
        </w:rPr>
        <w:t>is a collaborative effort across Maine, New Hampshire, Vermont and Massachusetts that seeks to assist researchers at small and medium-sized institutions in the region while simultaneously building the next generation of Research Computing Facilitators (</w:t>
      </w:r>
      <w:r w:rsidR="00B01EF8">
        <w:rPr>
          <w:rFonts w:eastAsia="Calibri" w:cstheme="minorHAnsi"/>
          <w:sz w:val="24"/>
          <w:szCs w:val="24"/>
        </w:rPr>
        <w:t>RCFs</w:t>
      </w:r>
      <w:r w:rsidR="0085605C">
        <w:rPr>
          <w:rFonts w:eastAsia="Calibri" w:cstheme="minorHAnsi"/>
          <w:sz w:val="24"/>
          <w:szCs w:val="24"/>
        </w:rPr>
        <w:t xml:space="preserve">), the </w:t>
      </w:r>
      <w:r w:rsidR="00107241">
        <w:rPr>
          <w:rFonts w:eastAsia="Calibri" w:cstheme="minorHAnsi"/>
          <w:sz w:val="24"/>
          <w:szCs w:val="24"/>
        </w:rPr>
        <w:t xml:space="preserve">critical </w:t>
      </w:r>
      <w:r w:rsidR="0085605C">
        <w:rPr>
          <w:rFonts w:eastAsia="Calibri" w:cstheme="minorHAnsi"/>
          <w:sz w:val="24"/>
          <w:szCs w:val="24"/>
        </w:rPr>
        <w:t xml:space="preserve">human link in the </w:t>
      </w:r>
      <w:r w:rsidR="00F56913">
        <w:rPr>
          <w:rFonts w:eastAsia="Calibri" w:cstheme="minorHAnsi"/>
          <w:sz w:val="24"/>
          <w:szCs w:val="24"/>
        </w:rPr>
        <w:t xml:space="preserve">use </w:t>
      </w:r>
      <w:r w:rsidR="0085605C">
        <w:rPr>
          <w:rFonts w:eastAsia="Calibri" w:cstheme="minorHAnsi"/>
          <w:sz w:val="24"/>
          <w:szCs w:val="24"/>
        </w:rPr>
        <w:t xml:space="preserve">of high performance computing </w:t>
      </w:r>
      <w:r w:rsidR="005351EE">
        <w:rPr>
          <w:rFonts w:eastAsia="Calibri" w:cstheme="minorHAnsi"/>
          <w:sz w:val="24"/>
          <w:szCs w:val="24"/>
        </w:rPr>
        <w:t>for s</w:t>
      </w:r>
      <w:r w:rsidR="0085605C">
        <w:rPr>
          <w:rFonts w:eastAsia="Calibri" w:cstheme="minorHAnsi"/>
          <w:sz w:val="24"/>
          <w:szCs w:val="24"/>
        </w:rPr>
        <w:t>cientific research.</w:t>
      </w:r>
      <w:r w:rsidR="007511B3">
        <w:rPr>
          <w:rFonts w:eastAsia="Calibri" w:cstheme="minorHAnsi"/>
          <w:sz w:val="24"/>
          <w:szCs w:val="24"/>
        </w:rPr>
        <w:t xml:space="preserve">  The Cyberteam works by teaming student RCFs with mentors and subject matter researchers</w:t>
      </w:r>
      <w:r w:rsidR="00107241">
        <w:rPr>
          <w:rFonts w:eastAsia="Calibri" w:cstheme="minorHAnsi"/>
          <w:sz w:val="24"/>
          <w:szCs w:val="24"/>
        </w:rPr>
        <w:t xml:space="preserve">, and by sharing knowledge, resources and tools across the research </w:t>
      </w:r>
      <w:r w:rsidR="00A87DE3">
        <w:rPr>
          <w:rFonts w:eastAsia="Calibri" w:cstheme="minorHAnsi"/>
          <w:sz w:val="24"/>
          <w:szCs w:val="24"/>
        </w:rPr>
        <w:t xml:space="preserve">computing </w:t>
      </w:r>
      <w:r w:rsidR="00107241">
        <w:rPr>
          <w:rFonts w:eastAsia="Calibri" w:cstheme="minorHAnsi"/>
          <w:sz w:val="24"/>
          <w:szCs w:val="24"/>
        </w:rPr>
        <w:t>community.</w:t>
      </w:r>
    </w:p>
    <w:p w14:paraId="1D2DCF39" w14:textId="01737CF3" w:rsidR="0085605C" w:rsidRDefault="0085605C" w:rsidP="00DC50A8">
      <w:pPr>
        <w:spacing w:after="0" w:line="240" w:lineRule="auto"/>
        <w:rPr>
          <w:rFonts w:eastAsia="Calibri" w:cstheme="minorHAnsi"/>
          <w:sz w:val="24"/>
          <w:szCs w:val="24"/>
        </w:rPr>
      </w:pPr>
    </w:p>
    <w:p w14:paraId="5F8FE7B0" w14:textId="6DCA48AF" w:rsidR="00687445" w:rsidRPr="00687445" w:rsidRDefault="008F353C" w:rsidP="00687445">
      <w:pPr>
        <w:rPr>
          <w:rFonts w:eastAsia="Calibri" w:cstheme="minorHAnsi"/>
          <w:sz w:val="24"/>
          <w:szCs w:val="24"/>
        </w:rPr>
      </w:pPr>
      <w:r>
        <w:rPr>
          <w:rFonts w:eastAsia="Calibri" w:cstheme="minorHAnsi"/>
          <w:sz w:val="24"/>
          <w:szCs w:val="24"/>
        </w:rPr>
        <w:t xml:space="preserve">The Cyberteam will </w:t>
      </w:r>
      <w:r w:rsidR="004E38F3">
        <w:rPr>
          <w:rFonts w:eastAsia="Calibri" w:cstheme="minorHAnsi"/>
          <w:sz w:val="24"/>
          <w:szCs w:val="24"/>
        </w:rPr>
        <w:t xml:space="preserve">participate in </w:t>
      </w:r>
      <w:r>
        <w:rPr>
          <w:rFonts w:eastAsia="Calibri" w:cstheme="minorHAnsi"/>
          <w:sz w:val="24"/>
          <w:szCs w:val="24"/>
        </w:rPr>
        <w:t xml:space="preserve">two sessions </w:t>
      </w:r>
      <w:r w:rsidR="005351EE">
        <w:rPr>
          <w:rFonts w:eastAsia="Calibri" w:cstheme="minorHAnsi"/>
          <w:sz w:val="24"/>
          <w:szCs w:val="24"/>
        </w:rPr>
        <w:t>at the conference o</w:t>
      </w:r>
      <w:r w:rsidR="003F45ED">
        <w:rPr>
          <w:rFonts w:eastAsia="Calibri" w:cstheme="minorHAnsi"/>
          <w:sz w:val="24"/>
          <w:szCs w:val="24"/>
        </w:rPr>
        <w:t>n Sept. 23</w:t>
      </w:r>
      <w:r>
        <w:rPr>
          <w:rFonts w:eastAsia="Calibri" w:cstheme="minorHAnsi"/>
          <w:sz w:val="24"/>
          <w:szCs w:val="24"/>
        </w:rPr>
        <w:t xml:space="preserve">.  </w:t>
      </w:r>
      <w:r w:rsidR="00687445">
        <w:rPr>
          <w:rFonts w:eastAsia="Calibri" w:cstheme="minorHAnsi"/>
          <w:sz w:val="24"/>
          <w:szCs w:val="24"/>
        </w:rPr>
        <w:t xml:space="preserve">At </w:t>
      </w:r>
      <w:r w:rsidR="00370427">
        <w:rPr>
          <w:rFonts w:eastAsia="Calibri" w:cstheme="minorHAnsi"/>
          <w:sz w:val="24"/>
          <w:szCs w:val="24"/>
        </w:rPr>
        <w:t xml:space="preserve">2:15 p.m., </w:t>
      </w:r>
      <w:r w:rsidR="00687445">
        <w:rPr>
          <w:rFonts w:eastAsia="Calibri" w:cstheme="minorHAnsi"/>
          <w:sz w:val="24"/>
          <w:szCs w:val="24"/>
        </w:rPr>
        <w:t>J</w:t>
      </w:r>
      <w:r w:rsidR="00370427">
        <w:rPr>
          <w:rFonts w:eastAsia="Calibri" w:cstheme="minorHAnsi"/>
          <w:sz w:val="24"/>
          <w:szCs w:val="24"/>
        </w:rPr>
        <w:t xml:space="preserve">ohn Goodhue, principal investigator of the Northeast Cyberteam and executive director of the </w:t>
      </w:r>
      <w:hyperlink r:id="rId13" w:history="1">
        <w:r w:rsidR="00370427" w:rsidRPr="00370427">
          <w:rPr>
            <w:rStyle w:val="Hyperlink"/>
            <w:rFonts w:eastAsia="Calibri" w:cstheme="minorHAnsi"/>
            <w:sz w:val="24"/>
            <w:szCs w:val="24"/>
          </w:rPr>
          <w:t>Massachusetts Green High Performance Computing Center</w:t>
        </w:r>
      </w:hyperlink>
      <w:r w:rsidR="00370427">
        <w:rPr>
          <w:rFonts w:eastAsia="Calibri" w:cstheme="minorHAnsi"/>
          <w:sz w:val="24"/>
          <w:szCs w:val="24"/>
        </w:rPr>
        <w:t xml:space="preserve">, will discuss </w:t>
      </w:r>
      <w:r>
        <w:rPr>
          <w:rFonts w:eastAsia="Calibri" w:cstheme="minorHAnsi"/>
          <w:sz w:val="24"/>
          <w:szCs w:val="24"/>
        </w:rPr>
        <w:t>“Building an Environment for Sharing Best Practices and Solutions for Research Computing”</w:t>
      </w:r>
      <w:r w:rsidR="004E38F3">
        <w:rPr>
          <w:rFonts w:eastAsia="Calibri" w:cstheme="minorHAnsi"/>
          <w:sz w:val="24"/>
          <w:szCs w:val="24"/>
        </w:rPr>
        <w:t>.</w:t>
      </w:r>
      <w:r w:rsidR="00687445">
        <w:rPr>
          <w:rFonts w:eastAsia="Calibri" w:cstheme="minorHAnsi"/>
          <w:sz w:val="24"/>
          <w:szCs w:val="24"/>
        </w:rPr>
        <w:t xml:space="preserve">  At </w:t>
      </w:r>
      <w:r w:rsidR="00687445" w:rsidRPr="00687445">
        <w:rPr>
          <w:rFonts w:eastAsia="Calibri" w:cstheme="minorHAnsi"/>
          <w:sz w:val="24"/>
          <w:szCs w:val="24"/>
        </w:rPr>
        <w:t>6:35 p.m.,</w:t>
      </w:r>
      <w:r w:rsidR="00687445">
        <w:rPr>
          <w:rFonts w:eastAsia="Calibri" w:cstheme="minorHAnsi"/>
          <w:sz w:val="24"/>
          <w:szCs w:val="24"/>
        </w:rPr>
        <w:t xml:space="preserve"> </w:t>
      </w:r>
      <w:r w:rsidR="00687445" w:rsidRPr="00687445">
        <w:rPr>
          <w:rFonts w:eastAsia="Calibri" w:cstheme="minorHAnsi"/>
          <w:sz w:val="24"/>
          <w:szCs w:val="24"/>
        </w:rPr>
        <w:t>Julie Ma, program manager for the Northeast Cyberteam, will present “Ask.CI and the Cyberteam Portal - Community building resources from the Northeast Cyberteam”.</w:t>
      </w:r>
    </w:p>
    <w:p w14:paraId="5CCBCC81" w14:textId="583D0295" w:rsidR="008F353C" w:rsidRDefault="00687445" w:rsidP="00DC50A8">
      <w:pPr>
        <w:spacing w:after="0" w:line="240" w:lineRule="auto"/>
        <w:rPr>
          <w:rFonts w:eastAsia="Calibri" w:cstheme="minorHAnsi"/>
          <w:sz w:val="24"/>
          <w:szCs w:val="24"/>
        </w:rPr>
      </w:pPr>
      <w:r>
        <w:rPr>
          <w:rFonts w:eastAsia="Calibri" w:cstheme="minorHAnsi"/>
          <w:sz w:val="24"/>
          <w:szCs w:val="24"/>
        </w:rPr>
        <w:t xml:space="preserve">Topics </w:t>
      </w:r>
      <w:r w:rsidR="005351EE">
        <w:rPr>
          <w:rFonts w:eastAsia="Calibri" w:cstheme="minorHAnsi"/>
          <w:sz w:val="24"/>
          <w:szCs w:val="24"/>
        </w:rPr>
        <w:t xml:space="preserve">addressed </w:t>
      </w:r>
      <w:r>
        <w:rPr>
          <w:rFonts w:eastAsia="Calibri" w:cstheme="minorHAnsi"/>
          <w:sz w:val="24"/>
          <w:szCs w:val="24"/>
        </w:rPr>
        <w:t xml:space="preserve">will include </w:t>
      </w:r>
      <w:r w:rsidR="003F45ED">
        <w:rPr>
          <w:rFonts w:eastAsia="Calibri" w:cstheme="minorHAnsi"/>
          <w:sz w:val="24"/>
          <w:szCs w:val="24"/>
        </w:rPr>
        <w:t xml:space="preserve">capturing and disseminating best practices through such platforms and tools as the </w:t>
      </w:r>
      <w:r w:rsidR="008F353C">
        <w:rPr>
          <w:rFonts w:eastAsia="Calibri" w:cstheme="minorHAnsi"/>
          <w:sz w:val="24"/>
          <w:szCs w:val="24"/>
        </w:rPr>
        <w:t>Cyberteam Portal</w:t>
      </w:r>
      <w:r>
        <w:rPr>
          <w:rFonts w:eastAsia="Calibri" w:cstheme="minorHAnsi"/>
          <w:sz w:val="24"/>
          <w:szCs w:val="24"/>
        </w:rPr>
        <w:t xml:space="preserve">, a </w:t>
      </w:r>
      <w:r w:rsidR="00DE0AA5">
        <w:rPr>
          <w:rFonts w:eastAsia="Calibri" w:cstheme="minorHAnsi"/>
          <w:sz w:val="24"/>
          <w:szCs w:val="24"/>
        </w:rPr>
        <w:t>platform for connecting people, learning resources and projects</w:t>
      </w:r>
      <w:r w:rsidR="003F45ED">
        <w:rPr>
          <w:rFonts w:eastAsia="Calibri" w:cstheme="minorHAnsi"/>
          <w:sz w:val="24"/>
          <w:szCs w:val="24"/>
        </w:rPr>
        <w:t>;</w:t>
      </w:r>
      <w:r w:rsidR="00DE0AA5">
        <w:rPr>
          <w:rFonts w:eastAsia="Calibri" w:cstheme="minorHAnsi"/>
          <w:sz w:val="24"/>
          <w:szCs w:val="24"/>
        </w:rPr>
        <w:t xml:space="preserve"> and</w:t>
      </w:r>
      <w:r w:rsidR="003F45ED">
        <w:rPr>
          <w:rFonts w:eastAsia="Calibri" w:cstheme="minorHAnsi"/>
          <w:sz w:val="24"/>
          <w:szCs w:val="24"/>
        </w:rPr>
        <w:t xml:space="preserve"> </w:t>
      </w:r>
      <w:hyperlink r:id="rId14" w:history="1">
        <w:r w:rsidR="00487D25" w:rsidRPr="00487D25">
          <w:rPr>
            <w:rStyle w:val="Hyperlink"/>
            <w:rFonts w:eastAsia="Calibri" w:cstheme="minorHAnsi"/>
            <w:sz w:val="24"/>
            <w:szCs w:val="24"/>
          </w:rPr>
          <w:t>Ask.CI</w:t>
        </w:r>
      </w:hyperlink>
      <w:r>
        <w:rPr>
          <w:rStyle w:val="Hyperlink"/>
          <w:rFonts w:eastAsia="Calibri" w:cstheme="minorHAnsi"/>
          <w:sz w:val="24"/>
          <w:szCs w:val="24"/>
        </w:rPr>
        <w:t xml:space="preserve"> </w:t>
      </w:r>
      <w:r w:rsidR="00487D25">
        <w:rPr>
          <w:rFonts w:eastAsia="Calibri" w:cstheme="minorHAnsi"/>
          <w:sz w:val="24"/>
          <w:szCs w:val="24"/>
        </w:rPr>
        <w:t xml:space="preserve">a </w:t>
      </w:r>
      <w:r w:rsidRPr="00687445">
        <w:rPr>
          <w:rFonts w:eastAsia="Calibri" w:cstheme="minorHAnsi"/>
          <w:sz w:val="24"/>
          <w:szCs w:val="24"/>
        </w:rPr>
        <w:t>crowd-sourced Q&amp;A site</w:t>
      </w:r>
      <w:r w:rsidR="00DE0AA5">
        <w:rPr>
          <w:rFonts w:eastAsia="Calibri" w:cstheme="minorHAnsi"/>
          <w:sz w:val="24"/>
          <w:szCs w:val="24"/>
        </w:rPr>
        <w:t>.</w:t>
      </w:r>
      <w:r>
        <w:rPr>
          <w:rFonts w:eastAsia="Calibri" w:cstheme="minorHAnsi"/>
          <w:sz w:val="24"/>
          <w:szCs w:val="24"/>
        </w:rPr>
        <w:t xml:space="preserve"> </w:t>
      </w:r>
    </w:p>
    <w:p w14:paraId="55A9D40F" w14:textId="6F392EF8" w:rsidR="001825D3" w:rsidRDefault="001825D3" w:rsidP="00DC50A8">
      <w:pPr>
        <w:spacing w:after="0" w:line="240" w:lineRule="auto"/>
        <w:rPr>
          <w:rFonts w:eastAsia="Calibri" w:cstheme="minorHAnsi"/>
          <w:sz w:val="24"/>
          <w:szCs w:val="24"/>
        </w:rPr>
      </w:pPr>
    </w:p>
    <w:p w14:paraId="23DD57F8" w14:textId="0275DA9C" w:rsidR="004F2CF4" w:rsidRDefault="004F2CF4" w:rsidP="00DC50A8">
      <w:pPr>
        <w:spacing w:after="0" w:line="240" w:lineRule="auto"/>
        <w:rPr>
          <w:rFonts w:eastAsia="Calibri" w:cstheme="minorHAnsi"/>
          <w:sz w:val="24"/>
          <w:szCs w:val="24"/>
        </w:rPr>
      </w:pPr>
      <w:r w:rsidRPr="004F2CF4">
        <w:rPr>
          <w:rFonts w:eastAsia="Calibri" w:cstheme="minorHAnsi"/>
          <w:sz w:val="24"/>
          <w:szCs w:val="24"/>
        </w:rPr>
        <w:t xml:space="preserve">“While the Northeast Cyberteam </w:t>
      </w:r>
      <w:r w:rsidR="00687445">
        <w:rPr>
          <w:rFonts w:eastAsia="Calibri" w:cstheme="minorHAnsi"/>
          <w:sz w:val="24"/>
          <w:szCs w:val="24"/>
        </w:rPr>
        <w:t xml:space="preserve">remains a regional effort, the tools and techniques it has developed are now being adopted beyond the Northeast,” Goodhue </w:t>
      </w:r>
      <w:r>
        <w:rPr>
          <w:rFonts w:eastAsia="Calibri" w:cstheme="minorHAnsi"/>
          <w:sz w:val="24"/>
          <w:szCs w:val="24"/>
        </w:rPr>
        <w:t>said.  “Other NSF-supported projects have declared their intention to adopt the tools and methodologies of the Northeast Cyberteam and have begun the integration process.  The result will be new content, new training modules, new projects and more mentor</w:t>
      </w:r>
      <w:r w:rsidR="00560F85">
        <w:rPr>
          <w:rFonts w:eastAsia="Calibri" w:cstheme="minorHAnsi"/>
          <w:sz w:val="24"/>
          <w:szCs w:val="24"/>
        </w:rPr>
        <w:t>-RCF</w:t>
      </w:r>
      <w:r>
        <w:rPr>
          <w:rFonts w:eastAsia="Calibri" w:cstheme="minorHAnsi"/>
          <w:sz w:val="24"/>
          <w:szCs w:val="24"/>
        </w:rPr>
        <w:t xml:space="preserve">s – which will </w:t>
      </w:r>
      <w:r w:rsidR="00A87DE3">
        <w:rPr>
          <w:rFonts w:eastAsia="Calibri" w:cstheme="minorHAnsi"/>
          <w:sz w:val="24"/>
          <w:szCs w:val="24"/>
        </w:rPr>
        <w:t xml:space="preserve">in turn </w:t>
      </w:r>
      <w:r>
        <w:rPr>
          <w:rFonts w:eastAsia="Calibri" w:cstheme="minorHAnsi"/>
          <w:sz w:val="24"/>
          <w:szCs w:val="24"/>
        </w:rPr>
        <w:t xml:space="preserve">advance </w:t>
      </w:r>
      <w:r w:rsidR="00A87DE3">
        <w:rPr>
          <w:rFonts w:eastAsia="Calibri" w:cstheme="minorHAnsi"/>
          <w:sz w:val="24"/>
          <w:szCs w:val="24"/>
        </w:rPr>
        <w:t xml:space="preserve">research computing and </w:t>
      </w:r>
      <w:r>
        <w:rPr>
          <w:rFonts w:eastAsia="Calibri" w:cstheme="minorHAnsi"/>
          <w:sz w:val="24"/>
          <w:szCs w:val="24"/>
        </w:rPr>
        <w:t>scientific inquiry even further.”</w:t>
      </w:r>
    </w:p>
    <w:p w14:paraId="5F377D85" w14:textId="77777777" w:rsidR="004F2CF4" w:rsidRDefault="004F2CF4" w:rsidP="00DC50A8">
      <w:pPr>
        <w:spacing w:after="0" w:line="240" w:lineRule="auto"/>
        <w:rPr>
          <w:rFonts w:eastAsia="Calibri" w:cstheme="minorHAnsi"/>
          <w:sz w:val="24"/>
          <w:szCs w:val="24"/>
        </w:rPr>
      </w:pPr>
    </w:p>
    <w:p w14:paraId="070211BB" w14:textId="70879861" w:rsidR="00370427" w:rsidRPr="00370427" w:rsidRDefault="00370427" w:rsidP="00370427">
      <w:pPr>
        <w:spacing w:after="0" w:line="240" w:lineRule="auto"/>
        <w:rPr>
          <w:rFonts w:eastAsia="Calibri" w:cstheme="minorHAnsi"/>
          <w:sz w:val="24"/>
          <w:szCs w:val="24"/>
        </w:rPr>
      </w:pPr>
      <w:r w:rsidRPr="00370427">
        <w:rPr>
          <w:rFonts w:eastAsia="Calibri" w:cstheme="minorHAnsi"/>
          <w:sz w:val="24"/>
          <w:szCs w:val="24"/>
        </w:rPr>
        <w:t>“Given the scarcity of experienced RCFs and the ever-expanding range of opportunities to apply research computing, leveraging previously developed techniques is an effective strategy to advance science in a timely manner,” said</w:t>
      </w:r>
      <w:r w:rsidR="00DE0AA5">
        <w:rPr>
          <w:rFonts w:eastAsia="Calibri" w:cstheme="minorHAnsi"/>
          <w:sz w:val="24"/>
          <w:szCs w:val="24"/>
        </w:rPr>
        <w:t xml:space="preserve"> Ma</w:t>
      </w:r>
      <w:r w:rsidRPr="00370427">
        <w:rPr>
          <w:rFonts w:eastAsia="Calibri" w:cstheme="minorHAnsi"/>
          <w:sz w:val="24"/>
          <w:szCs w:val="24"/>
        </w:rPr>
        <w:t>.</w:t>
      </w:r>
      <w:r w:rsidR="00A87DE3">
        <w:rPr>
          <w:rFonts w:eastAsia="Calibri" w:cstheme="minorHAnsi"/>
          <w:sz w:val="24"/>
          <w:szCs w:val="24"/>
        </w:rPr>
        <w:t xml:space="preserve">  “</w:t>
      </w:r>
      <w:r w:rsidR="00783BF6">
        <w:rPr>
          <w:rFonts w:eastAsia="Calibri" w:cstheme="minorHAnsi"/>
          <w:sz w:val="24"/>
          <w:szCs w:val="24"/>
        </w:rPr>
        <w:t xml:space="preserve">Our hope is that the Cyberteam Portal and Ask.CI not only become great resources, but </w:t>
      </w:r>
      <w:r w:rsidR="00DE0AA5">
        <w:rPr>
          <w:rFonts w:eastAsia="Calibri" w:cstheme="minorHAnsi"/>
          <w:sz w:val="24"/>
          <w:szCs w:val="24"/>
        </w:rPr>
        <w:t xml:space="preserve">also </w:t>
      </w:r>
      <w:r w:rsidR="00783BF6">
        <w:rPr>
          <w:rFonts w:eastAsia="Calibri" w:cstheme="minorHAnsi"/>
          <w:sz w:val="24"/>
          <w:szCs w:val="24"/>
        </w:rPr>
        <w:t>provide testimony to the importance of research computing and how it exists in relation to enterprise IT, computer science and domain research.”</w:t>
      </w:r>
    </w:p>
    <w:p w14:paraId="3840882F" w14:textId="77777777" w:rsidR="0070727D" w:rsidRDefault="0070727D" w:rsidP="00DC50A8">
      <w:pPr>
        <w:spacing w:after="0" w:line="240" w:lineRule="auto"/>
        <w:rPr>
          <w:rFonts w:eastAsia="Calibri" w:cstheme="minorHAnsi"/>
          <w:sz w:val="24"/>
          <w:szCs w:val="24"/>
        </w:rPr>
      </w:pPr>
    </w:p>
    <w:p w14:paraId="4F02C766" w14:textId="77777777" w:rsidR="00BF4E45" w:rsidRPr="008225DE" w:rsidRDefault="008F4219" w:rsidP="00EB0702">
      <w:pPr>
        <w:spacing w:after="0" w:line="240" w:lineRule="auto"/>
        <w:rPr>
          <w:rFonts w:eastAsia="Calibri" w:cstheme="minorHAnsi"/>
          <w:b/>
          <w:bCs/>
          <w:sz w:val="24"/>
          <w:szCs w:val="24"/>
        </w:rPr>
      </w:pPr>
      <w:hyperlink r:id="rId15" w:history="1">
        <w:r w:rsidR="00BF4E45" w:rsidRPr="008225DE">
          <w:rPr>
            <w:rStyle w:val="Hyperlink"/>
            <w:rFonts w:eastAsia="Calibri" w:cstheme="minorHAnsi"/>
            <w:b/>
            <w:bCs/>
            <w:sz w:val="24"/>
            <w:szCs w:val="24"/>
          </w:rPr>
          <w:t>About the Northeast Cyberteam</w:t>
        </w:r>
      </w:hyperlink>
      <w:r w:rsidR="00BF4E45" w:rsidRPr="008225DE">
        <w:rPr>
          <w:rFonts w:eastAsia="Calibri" w:cstheme="minorHAnsi"/>
          <w:b/>
          <w:bCs/>
          <w:sz w:val="24"/>
          <w:szCs w:val="24"/>
        </w:rPr>
        <w:t xml:space="preserve"> </w:t>
      </w:r>
    </w:p>
    <w:p w14:paraId="38A8661A" w14:textId="533FF8E6" w:rsidR="00BF4E45" w:rsidRDefault="00BF4E45" w:rsidP="00BF4E45">
      <w:pPr>
        <w:spacing w:after="0" w:line="240" w:lineRule="auto"/>
        <w:rPr>
          <w:rFonts w:eastAsia="Calibri" w:cstheme="minorHAnsi"/>
          <w:sz w:val="24"/>
          <w:szCs w:val="24"/>
        </w:rPr>
      </w:pPr>
      <w:r w:rsidRPr="00BF4E45">
        <w:rPr>
          <w:rFonts w:eastAsia="Calibri" w:cstheme="minorHAnsi"/>
          <w:sz w:val="24"/>
          <w:szCs w:val="24"/>
        </w:rPr>
        <w:t xml:space="preserve">The Northeast Cyberteam is a </w:t>
      </w:r>
      <w:r w:rsidR="00487CEA">
        <w:rPr>
          <w:rFonts w:eastAsia="Calibri" w:cstheme="minorHAnsi"/>
          <w:sz w:val="24"/>
          <w:szCs w:val="24"/>
        </w:rPr>
        <w:t>three</w:t>
      </w:r>
      <w:r w:rsidRPr="00BF4E45">
        <w:rPr>
          <w:rFonts w:eastAsia="Calibri" w:cstheme="minorHAnsi"/>
          <w:sz w:val="24"/>
          <w:szCs w:val="24"/>
        </w:rPr>
        <w:t>-year</w:t>
      </w:r>
      <w:r w:rsidR="00D27297">
        <w:rPr>
          <w:rFonts w:eastAsia="Calibri" w:cstheme="minorHAnsi"/>
          <w:sz w:val="24"/>
          <w:szCs w:val="24"/>
        </w:rPr>
        <w:t>,</w:t>
      </w:r>
      <w:r w:rsidRPr="00BF4E45">
        <w:rPr>
          <w:rFonts w:eastAsia="Calibri" w:cstheme="minorHAnsi"/>
          <w:sz w:val="24"/>
          <w:szCs w:val="24"/>
        </w:rPr>
        <w:t xml:space="preserve"> NSF</w:t>
      </w:r>
      <w:r w:rsidR="00D27297">
        <w:rPr>
          <w:rFonts w:eastAsia="Calibri" w:cstheme="minorHAnsi"/>
          <w:sz w:val="24"/>
          <w:szCs w:val="24"/>
        </w:rPr>
        <w:t>-</w:t>
      </w:r>
      <w:r w:rsidRPr="00BF4E45">
        <w:rPr>
          <w:rFonts w:eastAsia="Calibri" w:cstheme="minorHAnsi"/>
          <w:sz w:val="24"/>
          <w:szCs w:val="24"/>
        </w:rPr>
        <w:t>funded initiative to make advanced computing more accessible researchers at small and mid-sized institutions in New England that do not have critical mass to support these resources on campus.</w:t>
      </w:r>
      <w:r>
        <w:rPr>
          <w:rFonts w:eastAsia="Calibri" w:cstheme="minorHAnsi"/>
          <w:sz w:val="24"/>
          <w:szCs w:val="24"/>
        </w:rPr>
        <w:t xml:space="preserve">  It is led by a steering committee comprising leaders from each of the larger institutions that anchor the project: the </w:t>
      </w:r>
      <w:hyperlink r:id="rId16" w:history="1">
        <w:r w:rsidRPr="00BA15ED">
          <w:rPr>
            <w:rStyle w:val="Hyperlink"/>
            <w:rFonts w:eastAsia="Calibri" w:cstheme="minorHAnsi"/>
            <w:sz w:val="24"/>
            <w:szCs w:val="24"/>
          </w:rPr>
          <w:t>Massachusetts Green High Performance Computing Center</w:t>
        </w:r>
      </w:hyperlink>
      <w:r>
        <w:rPr>
          <w:rFonts w:eastAsia="Calibri" w:cstheme="minorHAnsi"/>
          <w:sz w:val="24"/>
          <w:szCs w:val="24"/>
        </w:rPr>
        <w:t xml:space="preserve"> (MGHPCC), </w:t>
      </w:r>
      <w:hyperlink r:id="rId17" w:history="1">
        <w:r w:rsidRPr="00BA15ED">
          <w:rPr>
            <w:rStyle w:val="Hyperlink"/>
            <w:rFonts w:eastAsia="Calibri" w:cstheme="minorHAnsi"/>
            <w:sz w:val="24"/>
            <w:szCs w:val="24"/>
          </w:rPr>
          <w:t>University of Vermont</w:t>
        </w:r>
      </w:hyperlink>
      <w:r>
        <w:rPr>
          <w:rFonts w:eastAsia="Calibri" w:cstheme="minorHAnsi"/>
          <w:sz w:val="24"/>
          <w:szCs w:val="24"/>
        </w:rPr>
        <w:t xml:space="preserve">, </w:t>
      </w:r>
      <w:hyperlink r:id="rId18" w:history="1">
        <w:r w:rsidRPr="003C0B0F">
          <w:rPr>
            <w:rStyle w:val="Hyperlink"/>
            <w:rFonts w:eastAsia="Calibri" w:cstheme="minorHAnsi"/>
            <w:sz w:val="24"/>
            <w:szCs w:val="24"/>
          </w:rPr>
          <w:t>Worcester Polytechnic Institute</w:t>
        </w:r>
      </w:hyperlink>
      <w:r>
        <w:rPr>
          <w:rFonts w:eastAsia="Calibri" w:cstheme="minorHAnsi"/>
          <w:sz w:val="24"/>
          <w:szCs w:val="24"/>
        </w:rPr>
        <w:t xml:space="preserve">, </w:t>
      </w:r>
      <w:hyperlink r:id="rId19" w:history="1">
        <w:r w:rsidRPr="003C0B0F">
          <w:rPr>
            <w:rStyle w:val="Hyperlink"/>
            <w:rFonts w:eastAsia="Calibri" w:cstheme="minorHAnsi"/>
            <w:sz w:val="24"/>
            <w:szCs w:val="24"/>
          </w:rPr>
          <w:t>University of Maine</w:t>
        </w:r>
      </w:hyperlink>
      <w:r>
        <w:rPr>
          <w:rFonts w:eastAsia="Calibri" w:cstheme="minorHAnsi"/>
          <w:sz w:val="24"/>
          <w:szCs w:val="24"/>
        </w:rPr>
        <w:t xml:space="preserve"> and the </w:t>
      </w:r>
      <w:hyperlink r:id="rId20" w:history="1">
        <w:r w:rsidRPr="003C0B0F">
          <w:rPr>
            <w:rStyle w:val="Hyperlink"/>
            <w:rFonts w:eastAsia="Calibri" w:cstheme="minorHAnsi"/>
            <w:sz w:val="24"/>
            <w:szCs w:val="24"/>
          </w:rPr>
          <w:t>University of New Hampshire</w:t>
        </w:r>
      </w:hyperlink>
      <w:r>
        <w:rPr>
          <w:rFonts w:eastAsia="Calibri" w:cstheme="minorHAnsi"/>
          <w:sz w:val="24"/>
          <w:szCs w:val="24"/>
        </w:rPr>
        <w:t xml:space="preserve">.  </w:t>
      </w:r>
    </w:p>
    <w:p w14:paraId="2F61C951" w14:textId="77777777" w:rsidR="00BF4E45" w:rsidRPr="00F17047" w:rsidRDefault="00BF4E45" w:rsidP="00EB0702">
      <w:pPr>
        <w:spacing w:after="0" w:line="240" w:lineRule="auto"/>
        <w:rPr>
          <w:rFonts w:eastAsia="Calibri" w:cstheme="minorHAnsi"/>
          <w:sz w:val="24"/>
          <w:szCs w:val="24"/>
        </w:rPr>
      </w:pPr>
    </w:p>
    <w:p w14:paraId="5574E20B" w14:textId="77777777" w:rsidR="009F3883" w:rsidRPr="008225DE" w:rsidRDefault="008F4219" w:rsidP="00EB0702">
      <w:pPr>
        <w:spacing w:after="0" w:line="240" w:lineRule="auto"/>
        <w:rPr>
          <w:rFonts w:eastAsia="Calibri" w:cstheme="minorHAnsi"/>
          <w:b/>
          <w:bCs/>
          <w:color w:val="000000"/>
          <w:sz w:val="24"/>
          <w:szCs w:val="24"/>
        </w:rPr>
      </w:pPr>
      <w:hyperlink r:id="rId21" w:history="1">
        <w:r w:rsidR="009F3883" w:rsidRPr="008225DE">
          <w:rPr>
            <w:rStyle w:val="Hyperlink"/>
            <w:rFonts w:eastAsia="Calibri" w:cstheme="minorHAnsi"/>
            <w:b/>
            <w:bCs/>
            <w:sz w:val="24"/>
            <w:szCs w:val="24"/>
          </w:rPr>
          <w:t>About the Massachusetts Green High Performance Computing Center</w:t>
        </w:r>
      </w:hyperlink>
    </w:p>
    <w:p w14:paraId="0010B3FD" w14:textId="77777777" w:rsidR="00975827" w:rsidRPr="001602A6" w:rsidRDefault="00975827" w:rsidP="00EB0702">
      <w:pPr>
        <w:spacing w:after="0" w:line="240" w:lineRule="auto"/>
        <w:rPr>
          <w:rFonts w:eastAsia="Calibri" w:cstheme="minorHAnsi"/>
          <w:color w:val="000000"/>
          <w:sz w:val="24"/>
          <w:szCs w:val="24"/>
        </w:rPr>
      </w:pPr>
      <w:r w:rsidRPr="001602A6">
        <w:rPr>
          <w:rFonts w:eastAsia="Calibri" w:cstheme="minorHAnsi"/>
          <w:color w:val="000000"/>
          <w:sz w:val="24"/>
          <w:szCs w:val="24"/>
        </w:rPr>
        <w:t xml:space="preserve">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1602A6">
        <w:rPr>
          <w:rFonts w:eastAsia="Calibri" w:cstheme="minorHAnsi"/>
          <w:color w:val="000000"/>
          <w:sz w:val="24"/>
          <w:szCs w:val="24"/>
        </w:rPr>
        <w:t xml:space="preserve">in Massachusetts </w:t>
      </w:r>
      <w:r w:rsidRPr="001602A6">
        <w:rPr>
          <w:rFonts w:eastAsia="Calibri" w:cstheme="minorHAnsi"/>
          <w:color w:val="000000"/>
          <w:sz w:val="24"/>
          <w:szCs w:val="24"/>
        </w:rPr>
        <w:t xml:space="preserve">(Boston University, Harvard University, the Massachusetts Institute of Technology, Northeastern University and the University of Massachusetts); the Commonwealth of Massachusetts; and private industry (Cisco and </w:t>
      </w:r>
      <w:r w:rsidR="007F281F" w:rsidRPr="001602A6">
        <w:rPr>
          <w:rFonts w:eastAsia="Calibri" w:cstheme="minorHAnsi"/>
          <w:color w:val="000000"/>
          <w:sz w:val="24"/>
          <w:szCs w:val="24"/>
        </w:rPr>
        <w:t>Dell</w:t>
      </w:r>
      <w:r w:rsidR="00A530B2" w:rsidRPr="001602A6">
        <w:rPr>
          <w:rFonts w:eastAsia="Calibri" w:cstheme="minorHAnsi"/>
          <w:color w:val="000000"/>
          <w:sz w:val="24"/>
          <w:szCs w:val="24"/>
        </w:rPr>
        <w:t xml:space="preserve"> </w:t>
      </w:r>
      <w:r w:rsidRPr="001602A6">
        <w:rPr>
          <w:rFonts w:eastAsia="Calibri" w:cstheme="minorHAnsi"/>
          <w:color w:val="000000"/>
          <w:sz w:val="24"/>
          <w:szCs w:val="24"/>
        </w:rPr>
        <w:t>EMC).  The member universities fund the ongoing operation of the data center, which is open for use by any research organization.</w:t>
      </w:r>
    </w:p>
    <w:p w14:paraId="1BD5AB48" w14:textId="77777777" w:rsidR="00975827" w:rsidRPr="001602A6" w:rsidRDefault="00975827" w:rsidP="00EB0702">
      <w:pPr>
        <w:spacing w:after="0" w:line="240" w:lineRule="auto"/>
        <w:rPr>
          <w:rFonts w:eastAsia="Calibri" w:cstheme="minorHAnsi"/>
          <w:color w:val="000000"/>
          <w:sz w:val="24"/>
          <w:szCs w:val="24"/>
        </w:rPr>
      </w:pPr>
    </w:p>
    <w:p w14:paraId="6F18AFBD" w14:textId="77777777" w:rsidR="00975827" w:rsidRPr="001602A6" w:rsidRDefault="00975827" w:rsidP="00EB0702">
      <w:pPr>
        <w:spacing w:after="0" w:line="240" w:lineRule="auto"/>
        <w:jc w:val="center"/>
        <w:rPr>
          <w:rFonts w:eastAsia="Calibri" w:cstheme="minorHAnsi"/>
          <w:sz w:val="24"/>
          <w:szCs w:val="24"/>
        </w:rPr>
      </w:pPr>
      <w:r w:rsidRPr="001602A6">
        <w:rPr>
          <w:rFonts w:eastAsia="Calibri" w:cstheme="minorHAnsi"/>
          <w:sz w:val="24"/>
          <w:szCs w:val="24"/>
        </w:rPr>
        <w:t>###</w:t>
      </w:r>
    </w:p>
    <w:p w14:paraId="211AD12F" w14:textId="77777777" w:rsidR="00EB0702" w:rsidRPr="001602A6" w:rsidRDefault="00EB0702" w:rsidP="00EB0702">
      <w:pPr>
        <w:spacing w:after="0" w:line="240" w:lineRule="auto"/>
        <w:rPr>
          <w:rFonts w:eastAsia="Calibri" w:cstheme="minorHAnsi"/>
          <w:sz w:val="24"/>
          <w:szCs w:val="24"/>
        </w:rPr>
      </w:pPr>
    </w:p>
    <w:p w14:paraId="1CD7C4BA" w14:textId="77777777" w:rsidR="00975827" w:rsidRPr="001602A6" w:rsidRDefault="00287D91" w:rsidP="00EB0702">
      <w:pPr>
        <w:spacing w:after="0" w:line="240" w:lineRule="auto"/>
        <w:rPr>
          <w:rFonts w:eastAsia="Calibri" w:cstheme="minorHAnsi"/>
          <w:sz w:val="24"/>
          <w:szCs w:val="24"/>
        </w:rPr>
      </w:pPr>
      <w:r w:rsidRPr="001602A6">
        <w:rPr>
          <w:rFonts w:eastAsia="Calibri" w:cstheme="minorHAnsi"/>
          <w:sz w:val="24"/>
          <w:szCs w:val="24"/>
        </w:rPr>
        <w:t>M</w:t>
      </w:r>
      <w:r w:rsidR="00975827" w:rsidRPr="001602A6">
        <w:rPr>
          <w:rFonts w:eastAsia="Calibri" w:cstheme="minorHAnsi"/>
          <w:sz w:val="24"/>
          <w:szCs w:val="24"/>
        </w:rPr>
        <w:t>edia Contact:</w:t>
      </w:r>
    </w:p>
    <w:p w14:paraId="1CA2E672" w14:textId="77777777" w:rsidR="00975827" w:rsidRPr="001602A6" w:rsidRDefault="00975827" w:rsidP="00EB0702">
      <w:pPr>
        <w:spacing w:after="0" w:line="240" w:lineRule="auto"/>
        <w:outlineLvl w:val="0"/>
        <w:rPr>
          <w:rFonts w:eastAsia="Calibri" w:cstheme="minorHAnsi"/>
          <w:sz w:val="24"/>
          <w:szCs w:val="24"/>
        </w:rPr>
      </w:pPr>
      <w:r w:rsidRPr="001602A6">
        <w:rPr>
          <w:rFonts w:eastAsia="Calibri" w:cstheme="minorHAnsi"/>
          <w:sz w:val="24"/>
          <w:szCs w:val="24"/>
        </w:rPr>
        <w:t>Jennifer Rosenberg</w:t>
      </w:r>
    </w:p>
    <w:p w14:paraId="306F52D8" w14:textId="77777777" w:rsidR="00975827" w:rsidRPr="001602A6" w:rsidRDefault="00975827" w:rsidP="00EB0702">
      <w:pPr>
        <w:spacing w:after="0" w:line="240" w:lineRule="auto"/>
        <w:rPr>
          <w:rFonts w:eastAsia="Calibri" w:cstheme="minorHAnsi"/>
          <w:sz w:val="24"/>
          <w:szCs w:val="24"/>
        </w:rPr>
      </w:pPr>
      <w:r w:rsidRPr="001602A6">
        <w:rPr>
          <w:rFonts w:eastAsia="Calibri" w:cstheme="minorHAnsi"/>
          <w:sz w:val="24"/>
          <w:szCs w:val="24"/>
        </w:rPr>
        <w:t>781-854-2997</w:t>
      </w:r>
    </w:p>
    <w:p w14:paraId="39CA017C" w14:textId="77777777" w:rsidR="00975827" w:rsidRPr="001602A6" w:rsidRDefault="008F4219" w:rsidP="00EB0702">
      <w:pPr>
        <w:spacing w:after="0" w:line="240" w:lineRule="auto"/>
        <w:rPr>
          <w:rFonts w:eastAsia="Calibri" w:cstheme="minorHAnsi"/>
          <w:sz w:val="24"/>
          <w:szCs w:val="24"/>
        </w:rPr>
      </w:pPr>
      <w:hyperlink r:id="rId22" w:history="1">
        <w:r w:rsidR="00975827" w:rsidRPr="001602A6">
          <w:rPr>
            <w:rFonts w:eastAsia="Calibri" w:cstheme="minorHAnsi"/>
            <w:color w:val="0563C1" w:themeColor="hyperlink"/>
            <w:sz w:val="24"/>
            <w:szCs w:val="24"/>
            <w:u w:val="single"/>
          </w:rPr>
          <w:t>jenn@howellcomm.com</w:t>
        </w:r>
      </w:hyperlink>
    </w:p>
    <w:sectPr w:rsidR="00975827" w:rsidRPr="001602A6"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B341F"/>
    <w:multiLevelType w:val="hybridMultilevel"/>
    <w:tmpl w:val="74B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010B"/>
    <w:multiLevelType w:val="hybridMultilevel"/>
    <w:tmpl w:val="6E727B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B2B9F"/>
    <w:multiLevelType w:val="hybridMultilevel"/>
    <w:tmpl w:val="3BA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B3E0F"/>
    <w:multiLevelType w:val="hybridMultilevel"/>
    <w:tmpl w:val="AE4E7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1"/>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032"/>
    <w:rsid w:val="000257B3"/>
    <w:rsid w:val="000339E7"/>
    <w:rsid w:val="000341E9"/>
    <w:rsid w:val="00034465"/>
    <w:rsid w:val="00035DE7"/>
    <w:rsid w:val="000369C9"/>
    <w:rsid w:val="00053388"/>
    <w:rsid w:val="00063999"/>
    <w:rsid w:val="0007104E"/>
    <w:rsid w:val="00082AD8"/>
    <w:rsid w:val="000A1608"/>
    <w:rsid w:val="000A54BC"/>
    <w:rsid w:val="000B4B7E"/>
    <w:rsid w:val="000C4D9A"/>
    <w:rsid w:val="000F07A1"/>
    <w:rsid w:val="000F4DC7"/>
    <w:rsid w:val="000F4E6A"/>
    <w:rsid w:val="00100BBF"/>
    <w:rsid w:val="00107241"/>
    <w:rsid w:val="00137548"/>
    <w:rsid w:val="00151412"/>
    <w:rsid w:val="001602A6"/>
    <w:rsid w:val="00164EB9"/>
    <w:rsid w:val="00172F34"/>
    <w:rsid w:val="00175E51"/>
    <w:rsid w:val="001825D3"/>
    <w:rsid w:val="001829F3"/>
    <w:rsid w:val="0019525B"/>
    <w:rsid w:val="001A1521"/>
    <w:rsid w:val="001A795D"/>
    <w:rsid w:val="001B156E"/>
    <w:rsid w:val="001C10B9"/>
    <w:rsid w:val="001C34BD"/>
    <w:rsid w:val="001C767F"/>
    <w:rsid w:val="001D1724"/>
    <w:rsid w:val="001F2C3B"/>
    <w:rsid w:val="00211B75"/>
    <w:rsid w:val="00212591"/>
    <w:rsid w:val="002141D2"/>
    <w:rsid w:val="00231D43"/>
    <w:rsid w:val="0024395F"/>
    <w:rsid w:val="00264F16"/>
    <w:rsid w:val="00271CC7"/>
    <w:rsid w:val="00282481"/>
    <w:rsid w:val="00285F50"/>
    <w:rsid w:val="00287D91"/>
    <w:rsid w:val="002A00E4"/>
    <w:rsid w:val="002A0115"/>
    <w:rsid w:val="002A0BDB"/>
    <w:rsid w:val="002A1051"/>
    <w:rsid w:val="002A4789"/>
    <w:rsid w:val="002B101A"/>
    <w:rsid w:val="002B710A"/>
    <w:rsid w:val="002D2D88"/>
    <w:rsid w:val="002D5F3E"/>
    <w:rsid w:val="002E57FE"/>
    <w:rsid w:val="002E5838"/>
    <w:rsid w:val="003001C7"/>
    <w:rsid w:val="00315ADC"/>
    <w:rsid w:val="00323F0B"/>
    <w:rsid w:val="0033173E"/>
    <w:rsid w:val="00331EA6"/>
    <w:rsid w:val="00334DF0"/>
    <w:rsid w:val="00336EBC"/>
    <w:rsid w:val="00336F3F"/>
    <w:rsid w:val="0034090C"/>
    <w:rsid w:val="00370427"/>
    <w:rsid w:val="00370BB5"/>
    <w:rsid w:val="003816F7"/>
    <w:rsid w:val="00392D60"/>
    <w:rsid w:val="003A5844"/>
    <w:rsid w:val="003C02C8"/>
    <w:rsid w:val="003C0B0F"/>
    <w:rsid w:val="003C485A"/>
    <w:rsid w:val="003D0934"/>
    <w:rsid w:val="003D10A8"/>
    <w:rsid w:val="003D3F49"/>
    <w:rsid w:val="003F45ED"/>
    <w:rsid w:val="003F73E0"/>
    <w:rsid w:val="004015EB"/>
    <w:rsid w:val="004042B8"/>
    <w:rsid w:val="004046AD"/>
    <w:rsid w:val="00410ACE"/>
    <w:rsid w:val="00411E08"/>
    <w:rsid w:val="004231AB"/>
    <w:rsid w:val="0042777D"/>
    <w:rsid w:val="00431BE8"/>
    <w:rsid w:val="00433FEA"/>
    <w:rsid w:val="00435ABF"/>
    <w:rsid w:val="004445A7"/>
    <w:rsid w:val="00444885"/>
    <w:rsid w:val="00452FEA"/>
    <w:rsid w:val="004713A5"/>
    <w:rsid w:val="00486706"/>
    <w:rsid w:val="00487CEA"/>
    <w:rsid w:val="00487D25"/>
    <w:rsid w:val="0049015E"/>
    <w:rsid w:val="004942B2"/>
    <w:rsid w:val="004A1A78"/>
    <w:rsid w:val="004A258A"/>
    <w:rsid w:val="004A3AF6"/>
    <w:rsid w:val="004A79CF"/>
    <w:rsid w:val="004B4E96"/>
    <w:rsid w:val="004B61A8"/>
    <w:rsid w:val="004B64F3"/>
    <w:rsid w:val="004B6B43"/>
    <w:rsid w:val="004C5BDA"/>
    <w:rsid w:val="004E38F3"/>
    <w:rsid w:val="004F2CF4"/>
    <w:rsid w:val="004F682A"/>
    <w:rsid w:val="004F6B53"/>
    <w:rsid w:val="00506573"/>
    <w:rsid w:val="00511BC9"/>
    <w:rsid w:val="00516575"/>
    <w:rsid w:val="00521782"/>
    <w:rsid w:val="005255A6"/>
    <w:rsid w:val="00533923"/>
    <w:rsid w:val="005351EE"/>
    <w:rsid w:val="00540B06"/>
    <w:rsid w:val="00540CE3"/>
    <w:rsid w:val="00560F85"/>
    <w:rsid w:val="00594270"/>
    <w:rsid w:val="005A15F8"/>
    <w:rsid w:val="005C4404"/>
    <w:rsid w:val="005C7B08"/>
    <w:rsid w:val="005D167E"/>
    <w:rsid w:val="00602DAD"/>
    <w:rsid w:val="00606C4B"/>
    <w:rsid w:val="006176EC"/>
    <w:rsid w:val="00622EAF"/>
    <w:rsid w:val="00630CAD"/>
    <w:rsid w:val="00632784"/>
    <w:rsid w:val="00643277"/>
    <w:rsid w:val="00646CD2"/>
    <w:rsid w:val="00657C17"/>
    <w:rsid w:val="00671E12"/>
    <w:rsid w:val="00675812"/>
    <w:rsid w:val="00687445"/>
    <w:rsid w:val="006A5F8D"/>
    <w:rsid w:val="006B117A"/>
    <w:rsid w:val="006B7727"/>
    <w:rsid w:val="006D1D0F"/>
    <w:rsid w:val="006D20A0"/>
    <w:rsid w:val="006D619C"/>
    <w:rsid w:val="006E23E1"/>
    <w:rsid w:val="006E777B"/>
    <w:rsid w:val="006F177A"/>
    <w:rsid w:val="006F2543"/>
    <w:rsid w:val="006F63D1"/>
    <w:rsid w:val="00702840"/>
    <w:rsid w:val="00703BCA"/>
    <w:rsid w:val="00704A23"/>
    <w:rsid w:val="00706610"/>
    <w:rsid w:val="0070727D"/>
    <w:rsid w:val="0071258D"/>
    <w:rsid w:val="00715886"/>
    <w:rsid w:val="0072302F"/>
    <w:rsid w:val="0074252C"/>
    <w:rsid w:val="007434A5"/>
    <w:rsid w:val="007471E9"/>
    <w:rsid w:val="007511B3"/>
    <w:rsid w:val="0075207E"/>
    <w:rsid w:val="00757036"/>
    <w:rsid w:val="00757A91"/>
    <w:rsid w:val="00762431"/>
    <w:rsid w:val="007672FB"/>
    <w:rsid w:val="00771290"/>
    <w:rsid w:val="007821FC"/>
    <w:rsid w:val="00783BF6"/>
    <w:rsid w:val="007855FB"/>
    <w:rsid w:val="0078652E"/>
    <w:rsid w:val="00796BC1"/>
    <w:rsid w:val="007A0D27"/>
    <w:rsid w:val="007C6C2E"/>
    <w:rsid w:val="007D1D9E"/>
    <w:rsid w:val="007D3F7B"/>
    <w:rsid w:val="007D4572"/>
    <w:rsid w:val="007E7260"/>
    <w:rsid w:val="007F281F"/>
    <w:rsid w:val="007F70E2"/>
    <w:rsid w:val="007F72A2"/>
    <w:rsid w:val="007F7F63"/>
    <w:rsid w:val="00813789"/>
    <w:rsid w:val="008225DE"/>
    <w:rsid w:val="0082685B"/>
    <w:rsid w:val="0084411F"/>
    <w:rsid w:val="008468CE"/>
    <w:rsid w:val="0085605C"/>
    <w:rsid w:val="0086295F"/>
    <w:rsid w:val="008677DA"/>
    <w:rsid w:val="00870FFD"/>
    <w:rsid w:val="00876A65"/>
    <w:rsid w:val="0089335A"/>
    <w:rsid w:val="008A1132"/>
    <w:rsid w:val="008A1EAB"/>
    <w:rsid w:val="008D3BA6"/>
    <w:rsid w:val="008E1478"/>
    <w:rsid w:val="008E16BC"/>
    <w:rsid w:val="008F08C2"/>
    <w:rsid w:val="008F1165"/>
    <w:rsid w:val="008F353C"/>
    <w:rsid w:val="008F4219"/>
    <w:rsid w:val="008F4251"/>
    <w:rsid w:val="008F566E"/>
    <w:rsid w:val="008F68D0"/>
    <w:rsid w:val="0091626A"/>
    <w:rsid w:val="00920072"/>
    <w:rsid w:val="00922CC8"/>
    <w:rsid w:val="00927A2C"/>
    <w:rsid w:val="0095115A"/>
    <w:rsid w:val="0096264B"/>
    <w:rsid w:val="00964719"/>
    <w:rsid w:val="00967EFA"/>
    <w:rsid w:val="00975827"/>
    <w:rsid w:val="00981C95"/>
    <w:rsid w:val="0098300D"/>
    <w:rsid w:val="009838FC"/>
    <w:rsid w:val="00987FE6"/>
    <w:rsid w:val="009940B3"/>
    <w:rsid w:val="009A0D55"/>
    <w:rsid w:val="009B53DA"/>
    <w:rsid w:val="009D5942"/>
    <w:rsid w:val="009E0DDB"/>
    <w:rsid w:val="009E3189"/>
    <w:rsid w:val="009F16B8"/>
    <w:rsid w:val="009F3883"/>
    <w:rsid w:val="009F42FC"/>
    <w:rsid w:val="00A024B5"/>
    <w:rsid w:val="00A102B7"/>
    <w:rsid w:val="00A1347F"/>
    <w:rsid w:val="00A14C47"/>
    <w:rsid w:val="00A16267"/>
    <w:rsid w:val="00A244AA"/>
    <w:rsid w:val="00A32655"/>
    <w:rsid w:val="00A35954"/>
    <w:rsid w:val="00A373EA"/>
    <w:rsid w:val="00A40D62"/>
    <w:rsid w:val="00A530B2"/>
    <w:rsid w:val="00A7534E"/>
    <w:rsid w:val="00A75A5D"/>
    <w:rsid w:val="00A87DE3"/>
    <w:rsid w:val="00A94333"/>
    <w:rsid w:val="00AA2F3E"/>
    <w:rsid w:val="00AB69A6"/>
    <w:rsid w:val="00AD2AFF"/>
    <w:rsid w:val="00AD3DE6"/>
    <w:rsid w:val="00AF1A21"/>
    <w:rsid w:val="00B01EF8"/>
    <w:rsid w:val="00B0489A"/>
    <w:rsid w:val="00B12B55"/>
    <w:rsid w:val="00B244EC"/>
    <w:rsid w:val="00B24F27"/>
    <w:rsid w:val="00B44739"/>
    <w:rsid w:val="00B45BBE"/>
    <w:rsid w:val="00B50BE4"/>
    <w:rsid w:val="00B5192B"/>
    <w:rsid w:val="00B67D45"/>
    <w:rsid w:val="00B829B5"/>
    <w:rsid w:val="00B932C3"/>
    <w:rsid w:val="00B93D0A"/>
    <w:rsid w:val="00B947B5"/>
    <w:rsid w:val="00BA09B3"/>
    <w:rsid w:val="00BA15ED"/>
    <w:rsid w:val="00BB56B0"/>
    <w:rsid w:val="00BE2FDF"/>
    <w:rsid w:val="00BF03EE"/>
    <w:rsid w:val="00BF4E45"/>
    <w:rsid w:val="00BF63A8"/>
    <w:rsid w:val="00C14032"/>
    <w:rsid w:val="00C16D62"/>
    <w:rsid w:val="00C205BD"/>
    <w:rsid w:val="00C26279"/>
    <w:rsid w:val="00C352A0"/>
    <w:rsid w:val="00C35561"/>
    <w:rsid w:val="00C35A7A"/>
    <w:rsid w:val="00C4246B"/>
    <w:rsid w:val="00C445B5"/>
    <w:rsid w:val="00C608A3"/>
    <w:rsid w:val="00C6288C"/>
    <w:rsid w:val="00C636EE"/>
    <w:rsid w:val="00C70B5F"/>
    <w:rsid w:val="00C7136D"/>
    <w:rsid w:val="00C73036"/>
    <w:rsid w:val="00C76040"/>
    <w:rsid w:val="00C9431F"/>
    <w:rsid w:val="00C94C0F"/>
    <w:rsid w:val="00C95A5A"/>
    <w:rsid w:val="00CA36DE"/>
    <w:rsid w:val="00CE69E4"/>
    <w:rsid w:val="00CF3374"/>
    <w:rsid w:val="00CF71AB"/>
    <w:rsid w:val="00D01C95"/>
    <w:rsid w:val="00D0225A"/>
    <w:rsid w:val="00D0520F"/>
    <w:rsid w:val="00D1718E"/>
    <w:rsid w:val="00D174C5"/>
    <w:rsid w:val="00D20E7D"/>
    <w:rsid w:val="00D2657B"/>
    <w:rsid w:val="00D27297"/>
    <w:rsid w:val="00D35AEA"/>
    <w:rsid w:val="00D36FAB"/>
    <w:rsid w:val="00D408BE"/>
    <w:rsid w:val="00D474B5"/>
    <w:rsid w:val="00D55FDB"/>
    <w:rsid w:val="00D70F28"/>
    <w:rsid w:val="00D81DA8"/>
    <w:rsid w:val="00D871AA"/>
    <w:rsid w:val="00D9076C"/>
    <w:rsid w:val="00D9209C"/>
    <w:rsid w:val="00D9269F"/>
    <w:rsid w:val="00D92BA4"/>
    <w:rsid w:val="00DA5654"/>
    <w:rsid w:val="00DC2BC2"/>
    <w:rsid w:val="00DC5021"/>
    <w:rsid w:val="00DC50A8"/>
    <w:rsid w:val="00DD008B"/>
    <w:rsid w:val="00DD124A"/>
    <w:rsid w:val="00DD4623"/>
    <w:rsid w:val="00DE0AA5"/>
    <w:rsid w:val="00DE3CCE"/>
    <w:rsid w:val="00DF1BA2"/>
    <w:rsid w:val="00E157AB"/>
    <w:rsid w:val="00E272E2"/>
    <w:rsid w:val="00E27D24"/>
    <w:rsid w:val="00E3078D"/>
    <w:rsid w:val="00E31265"/>
    <w:rsid w:val="00E36139"/>
    <w:rsid w:val="00E37104"/>
    <w:rsid w:val="00E47D33"/>
    <w:rsid w:val="00E50D2A"/>
    <w:rsid w:val="00E52989"/>
    <w:rsid w:val="00E54504"/>
    <w:rsid w:val="00E56882"/>
    <w:rsid w:val="00E57F8A"/>
    <w:rsid w:val="00E655A1"/>
    <w:rsid w:val="00E71151"/>
    <w:rsid w:val="00E73F98"/>
    <w:rsid w:val="00E74365"/>
    <w:rsid w:val="00E94650"/>
    <w:rsid w:val="00EA21E8"/>
    <w:rsid w:val="00EA4C91"/>
    <w:rsid w:val="00EB0702"/>
    <w:rsid w:val="00EB6082"/>
    <w:rsid w:val="00EC03E9"/>
    <w:rsid w:val="00ED25A8"/>
    <w:rsid w:val="00ED5D54"/>
    <w:rsid w:val="00EE50F1"/>
    <w:rsid w:val="00EF7575"/>
    <w:rsid w:val="00F10FF5"/>
    <w:rsid w:val="00F11858"/>
    <w:rsid w:val="00F17047"/>
    <w:rsid w:val="00F21202"/>
    <w:rsid w:val="00F25D4D"/>
    <w:rsid w:val="00F30E9E"/>
    <w:rsid w:val="00F35D0D"/>
    <w:rsid w:val="00F37A9A"/>
    <w:rsid w:val="00F43032"/>
    <w:rsid w:val="00F44F4F"/>
    <w:rsid w:val="00F50D81"/>
    <w:rsid w:val="00F53CDD"/>
    <w:rsid w:val="00F56913"/>
    <w:rsid w:val="00F56B04"/>
    <w:rsid w:val="00F62894"/>
    <w:rsid w:val="00F6788E"/>
    <w:rsid w:val="00F71F28"/>
    <w:rsid w:val="00F86F8F"/>
    <w:rsid w:val="00F955E2"/>
    <w:rsid w:val="00FA1D5A"/>
    <w:rsid w:val="00FA3157"/>
    <w:rsid w:val="00FA3ABD"/>
    <w:rsid w:val="00FA5F59"/>
    <w:rsid w:val="00FA73EA"/>
    <w:rsid w:val="00FC0D3C"/>
    <w:rsid w:val="00FD25AE"/>
    <w:rsid w:val="00FE4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3043"/>
  <w15:docId w15:val="{F7990DC7-4810-404D-BBB7-E06C475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styleId="UnresolvedMention">
    <w:name w:val="Unresolved Mention"/>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ghpcc.org/" TargetMode="External"/><Relationship Id="rId18" Type="http://schemas.openxmlformats.org/officeDocument/2006/relationships/hyperlink" Target="https://www.wpi.edu/" TargetMode="External"/><Relationship Id="rId3" Type="http://schemas.openxmlformats.org/officeDocument/2006/relationships/styles" Target="styles.xml"/><Relationship Id="rId21" Type="http://schemas.openxmlformats.org/officeDocument/2006/relationships/hyperlink" Target="http://www.mghpcc.org/" TargetMode="External"/><Relationship Id="rId7" Type="http://schemas.openxmlformats.org/officeDocument/2006/relationships/image" Target="media/image2.png"/><Relationship Id="rId12" Type="http://schemas.openxmlformats.org/officeDocument/2006/relationships/hyperlink" Target="https://www.nsf.gov/" TargetMode="External"/><Relationship Id="rId17" Type="http://schemas.openxmlformats.org/officeDocument/2006/relationships/hyperlink" Target="https://www.uvm.edu/" TargetMode="External"/><Relationship Id="rId2" Type="http://schemas.openxmlformats.org/officeDocument/2006/relationships/numbering" Target="numbering.xml"/><Relationship Id="rId16" Type="http://schemas.openxmlformats.org/officeDocument/2006/relationships/hyperlink" Target="https://www.mghpcc.org/" TargetMode="External"/><Relationship Id="rId20" Type="http://schemas.openxmlformats.org/officeDocument/2006/relationships/hyperlink" Target="https://www.unh.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eee-hpec.org/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cyberteam.org/" TargetMode="External"/><Relationship Id="rId23" Type="http://schemas.openxmlformats.org/officeDocument/2006/relationships/fontTable" Target="fontTable.xml"/><Relationship Id="rId10" Type="http://schemas.openxmlformats.org/officeDocument/2006/relationships/hyperlink" Target="https://necyberteam.org/" TargetMode="External"/><Relationship Id="rId19" Type="http://schemas.openxmlformats.org/officeDocument/2006/relationships/hyperlink" Target="https://umaine.ed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ask.cyberinfrastructure.org/" TargetMode="External"/><Relationship Id="rId22" Type="http://schemas.openxmlformats.org/officeDocument/2006/relationships/hyperlink" Target="mailto:jenn@howel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D37C-2883-4FCE-BA42-41883443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Tools to Expand High Performance Research Computing</vt:lpstr>
      <vt:lpstr>to be Explored at Regional Conference</vt:lpstr>
      <vt:lpstr>Northeast Cyberteam Will Share Approach to Spreading Best Practices, Advancing S</vt:lpstr>
      <vt:lpstr/>
      <vt:lpstr>Jennifer Rosenberg</vt:lpstr>
    </vt:vector>
  </TitlesOfParts>
  <Manager/>
  <Company/>
  <LinksUpToDate>false</LinksUpToDate>
  <CharactersWithSpaces>5122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Jennifer Rosenberg</cp:lastModifiedBy>
  <cp:revision>2</cp:revision>
  <cp:lastPrinted>2017-11-28T00:51:00Z</cp:lastPrinted>
  <dcterms:created xsi:type="dcterms:W3CDTF">2020-09-21T16:46:00Z</dcterms:created>
  <dcterms:modified xsi:type="dcterms:W3CDTF">2020-09-21T16:46:00Z</dcterms:modified>
  <cp:category/>
</cp:coreProperties>
</file>